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81128" w14:textId="77777777" w:rsidR="005D76AF" w:rsidRDefault="005D76AF">
      <w:pPr>
        <w:pStyle w:val="Basisalinea"/>
        <w:ind w:left="15" w:right="435" w:hanging="45"/>
        <w:rPr>
          <w:rFonts w:ascii="Calibri" w:hAnsi="Calibri" w:cs="Calibri"/>
          <w:sz w:val="18"/>
          <w:szCs w:val="18"/>
        </w:rPr>
      </w:pPr>
      <w:r>
        <w:rPr>
          <w:rFonts w:ascii="Calibri" w:hAnsi="Calibri" w:cs="Calibri"/>
          <w:b/>
          <w:bCs/>
          <w:sz w:val="28"/>
          <w:szCs w:val="28"/>
        </w:rPr>
        <w:t xml:space="preserve">Algemene voorwaarden </w:t>
      </w:r>
      <w:r w:rsidR="00E037C7">
        <w:rPr>
          <w:rFonts w:ascii="Calibri" w:hAnsi="Calibri" w:cs="Calibri"/>
          <w:b/>
          <w:bCs/>
          <w:sz w:val="28"/>
          <w:szCs w:val="28"/>
        </w:rPr>
        <w:t>Praktijk voor Elkaar</w:t>
      </w:r>
      <w:r>
        <w:rPr>
          <w:rFonts w:ascii="Calibri" w:hAnsi="Calibri" w:cs="Calibri"/>
          <w:b/>
          <w:bCs/>
          <w:sz w:val="28"/>
          <w:szCs w:val="28"/>
        </w:rPr>
        <w:t xml:space="preserve"> gevestigd te </w:t>
      </w:r>
      <w:proofErr w:type="spellStart"/>
      <w:r w:rsidR="00E037C7">
        <w:rPr>
          <w:rFonts w:ascii="Calibri" w:hAnsi="Calibri" w:cs="Calibri"/>
          <w:b/>
          <w:bCs/>
          <w:sz w:val="28"/>
          <w:szCs w:val="28"/>
        </w:rPr>
        <w:t>Hofcampweg</w:t>
      </w:r>
      <w:proofErr w:type="spellEnd"/>
      <w:r w:rsidR="00E037C7">
        <w:rPr>
          <w:rFonts w:ascii="Calibri" w:hAnsi="Calibri" w:cs="Calibri"/>
          <w:b/>
          <w:bCs/>
          <w:sz w:val="28"/>
          <w:szCs w:val="28"/>
        </w:rPr>
        <w:t xml:space="preserve"> 71-7, 2241 KE</w:t>
      </w:r>
      <w:r>
        <w:rPr>
          <w:rFonts w:ascii="Calibri" w:hAnsi="Calibri" w:cs="Calibri"/>
          <w:b/>
          <w:bCs/>
          <w:sz w:val="28"/>
          <w:szCs w:val="28"/>
        </w:rPr>
        <w:t xml:space="preserve"> </w:t>
      </w:r>
      <w:r w:rsidR="00E037C7">
        <w:rPr>
          <w:rFonts w:ascii="Calibri" w:hAnsi="Calibri" w:cs="Calibri"/>
          <w:b/>
          <w:bCs/>
          <w:sz w:val="28"/>
          <w:szCs w:val="28"/>
        </w:rPr>
        <w:t>Wassenaar</w:t>
      </w:r>
      <w:r>
        <w:rPr>
          <w:rFonts w:ascii="Calibri" w:hAnsi="Calibri" w:cs="Calibri"/>
          <w:b/>
          <w:bCs/>
          <w:sz w:val="28"/>
          <w:szCs w:val="28"/>
        </w:rPr>
        <w:t xml:space="preserve"> ingeschreven in de Kamer van Koophandel onder nummer </w:t>
      </w:r>
      <w:r w:rsidR="00E037C7">
        <w:rPr>
          <w:rFonts w:ascii="Calibri" w:hAnsi="Calibri" w:cs="Calibri"/>
          <w:b/>
          <w:bCs/>
          <w:sz w:val="28"/>
          <w:szCs w:val="28"/>
        </w:rPr>
        <w:t>57940606</w:t>
      </w:r>
    </w:p>
    <w:p w14:paraId="0D56FC02" w14:textId="77777777" w:rsidR="005D76AF" w:rsidRDefault="005D76AF">
      <w:pPr>
        <w:pStyle w:val="Basisalinea"/>
        <w:ind w:left="425" w:right="425" w:hanging="425"/>
        <w:rPr>
          <w:rFonts w:ascii="Calibri" w:hAnsi="Calibri" w:cs="Calibri"/>
          <w:sz w:val="18"/>
          <w:szCs w:val="18"/>
        </w:rPr>
      </w:pPr>
    </w:p>
    <w:p w14:paraId="5D0E8F59" w14:textId="77777777" w:rsidR="005D76AF" w:rsidRDefault="005D76AF">
      <w:pPr>
        <w:pStyle w:val="Basisalinea"/>
        <w:ind w:left="425" w:right="425" w:hanging="425"/>
        <w:rPr>
          <w:rFonts w:ascii="Calibri" w:hAnsi="Calibri" w:cs="Calibri"/>
          <w:sz w:val="18"/>
          <w:szCs w:val="18"/>
        </w:rPr>
      </w:pPr>
      <w:r>
        <w:rPr>
          <w:rFonts w:ascii="Calibri" w:hAnsi="Calibri" w:cs="Calibri"/>
          <w:b/>
          <w:bCs/>
          <w:sz w:val="18"/>
          <w:szCs w:val="18"/>
        </w:rPr>
        <w:t>Artikel 1 | Geldigheid van deze voorwaarden</w:t>
      </w:r>
    </w:p>
    <w:p w14:paraId="129E3322" w14:textId="77777777" w:rsidR="005D76AF" w:rsidRDefault="005D76AF">
      <w:pPr>
        <w:pStyle w:val="Basisalinea"/>
        <w:numPr>
          <w:ilvl w:val="1"/>
          <w:numId w:val="2"/>
        </w:numPr>
        <w:ind w:left="425" w:right="425" w:hanging="425"/>
        <w:rPr>
          <w:rFonts w:ascii="Calibri" w:hAnsi="Calibri" w:cs="Calibri"/>
          <w:sz w:val="18"/>
          <w:szCs w:val="18"/>
        </w:rPr>
      </w:pPr>
      <w:r>
        <w:rPr>
          <w:rFonts w:ascii="Calibri" w:hAnsi="Calibri" w:cs="Calibri"/>
          <w:sz w:val="18"/>
          <w:szCs w:val="18"/>
        </w:rPr>
        <w:t xml:space="preserve">Deze voorwaarden zijn van toepassing op alle overeenkomsten die zijn aangegaan met </w:t>
      </w:r>
      <w:r w:rsidR="00E037C7">
        <w:rPr>
          <w:rFonts w:ascii="Calibri" w:hAnsi="Calibri" w:cs="Calibri"/>
          <w:sz w:val="18"/>
          <w:szCs w:val="18"/>
        </w:rPr>
        <w:t>Praktijk voor Elkaar</w:t>
      </w:r>
      <w:r>
        <w:rPr>
          <w:rFonts w:ascii="Calibri" w:hAnsi="Calibri" w:cs="Calibri"/>
          <w:sz w:val="18"/>
          <w:szCs w:val="18"/>
        </w:rPr>
        <w:t xml:space="preserve"> </w:t>
      </w:r>
      <w:r w:rsidR="00E037C7">
        <w:rPr>
          <w:rFonts w:ascii="Calibri" w:hAnsi="Calibri" w:cs="Calibri"/>
          <w:sz w:val="18"/>
          <w:szCs w:val="18"/>
        </w:rPr>
        <w:t>psychosociaal</w:t>
      </w:r>
      <w:r>
        <w:rPr>
          <w:rFonts w:ascii="Calibri" w:hAnsi="Calibri" w:cs="Calibri"/>
          <w:sz w:val="18"/>
          <w:szCs w:val="18"/>
        </w:rPr>
        <w:t xml:space="preserve"> therapeut/coach. Een overeenkomst heeft betrekking op het verrichten van een dienst in het kader van de complementaire zorg, maar ook op de verkoop van producten in het kader van deze complementaire zorg.</w:t>
      </w:r>
    </w:p>
    <w:p w14:paraId="5A1C651C" w14:textId="77777777" w:rsidR="005D76AF" w:rsidRDefault="005D76AF">
      <w:pPr>
        <w:pStyle w:val="Basisalinea"/>
        <w:numPr>
          <w:ilvl w:val="1"/>
          <w:numId w:val="2"/>
        </w:numPr>
        <w:ind w:left="425" w:right="425" w:hanging="425"/>
        <w:rPr>
          <w:rFonts w:ascii="Calibri" w:hAnsi="Calibri" w:cs="Calibri"/>
          <w:sz w:val="18"/>
          <w:szCs w:val="18"/>
        </w:rPr>
      </w:pPr>
      <w:r>
        <w:rPr>
          <w:rFonts w:ascii="Calibri" w:hAnsi="Calibri" w:cs="Calibri"/>
          <w:sz w:val="18"/>
          <w:szCs w:val="18"/>
        </w:rPr>
        <w:t xml:space="preserve">Deze voorwaarden zijn van toepassing op alle aanbiedingen die door </w:t>
      </w:r>
      <w:r w:rsidR="00E037C7">
        <w:rPr>
          <w:rFonts w:ascii="Calibri" w:hAnsi="Calibri" w:cs="Calibri"/>
          <w:sz w:val="18"/>
          <w:szCs w:val="18"/>
        </w:rPr>
        <w:t>Praktijk voor Elkaar</w:t>
      </w:r>
      <w:r>
        <w:rPr>
          <w:rFonts w:ascii="Calibri" w:hAnsi="Calibri" w:cs="Calibri"/>
          <w:sz w:val="18"/>
          <w:szCs w:val="18"/>
        </w:rPr>
        <w:t xml:space="preserve"> </w:t>
      </w:r>
      <w:r w:rsidR="00E037C7">
        <w:rPr>
          <w:rFonts w:ascii="Calibri" w:hAnsi="Calibri" w:cs="Calibri"/>
          <w:sz w:val="18"/>
          <w:szCs w:val="18"/>
        </w:rPr>
        <w:t xml:space="preserve">psychosociaal </w:t>
      </w:r>
      <w:r>
        <w:rPr>
          <w:rFonts w:ascii="Calibri" w:hAnsi="Calibri" w:cs="Calibri"/>
          <w:sz w:val="18"/>
          <w:szCs w:val="18"/>
        </w:rPr>
        <w:t>therapeut/coach</w:t>
      </w:r>
      <w:r w:rsidR="00E037C7">
        <w:rPr>
          <w:rFonts w:ascii="Calibri" w:hAnsi="Calibri" w:cs="Calibri"/>
          <w:sz w:val="18"/>
          <w:szCs w:val="18"/>
        </w:rPr>
        <w:t xml:space="preserve"> </w:t>
      </w:r>
      <w:r>
        <w:rPr>
          <w:rFonts w:ascii="Calibri" w:hAnsi="Calibri" w:cs="Calibri"/>
          <w:sz w:val="18"/>
          <w:szCs w:val="18"/>
        </w:rPr>
        <w:t xml:space="preserve">zijn gedaan, ongeacht of dit heeft geleid tot een overeenkomst. </w:t>
      </w:r>
    </w:p>
    <w:p w14:paraId="0E5FC123" w14:textId="77777777" w:rsidR="005D76AF" w:rsidRDefault="005D76AF">
      <w:pPr>
        <w:pStyle w:val="Basisalinea"/>
        <w:numPr>
          <w:ilvl w:val="1"/>
          <w:numId w:val="2"/>
        </w:numPr>
        <w:ind w:left="425" w:right="425" w:hanging="425"/>
        <w:rPr>
          <w:rFonts w:ascii="Calibri" w:hAnsi="Calibri" w:cs="Calibri"/>
          <w:sz w:val="18"/>
          <w:szCs w:val="18"/>
        </w:rPr>
      </w:pPr>
      <w:r>
        <w:rPr>
          <w:rFonts w:ascii="Calibri" w:hAnsi="Calibri" w:cs="Calibri"/>
          <w:sz w:val="18"/>
          <w:szCs w:val="18"/>
        </w:rPr>
        <w:t xml:space="preserve">In deze voorwaarden wordt </w:t>
      </w:r>
      <w:r w:rsidR="00E037C7">
        <w:rPr>
          <w:rFonts w:ascii="Calibri" w:hAnsi="Calibri" w:cs="Calibri"/>
          <w:sz w:val="18"/>
          <w:szCs w:val="18"/>
        </w:rPr>
        <w:t>Praktijk voor Elkaar</w:t>
      </w:r>
      <w:r>
        <w:rPr>
          <w:rFonts w:ascii="Calibri" w:hAnsi="Calibri" w:cs="Calibri"/>
          <w:sz w:val="18"/>
          <w:szCs w:val="18"/>
        </w:rPr>
        <w:t xml:space="preserve"> als opdrachtnemer betiteld, terwijl de andere partij, de klant, verder wordt betiteld als opdrachtgever. Een opdrachtgever kan een natuurlijk of een rechtspersoon zijn. </w:t>
      </w:r>
    </w:p>
    <w:p w14:paraId="12E8EB38" w14:textId="77777777" w:rsidR="005D76AF" w:rsidRDefault="005D76AF">
      <w:pPr>
        <w:pStyle w:val="Basisalinea"/>
        <w:numPr>
          <w:ilvl w:val="1"/>
          <w:numId w:val="2"/>
        </w:numPr>
        <w:ind w:left="425" w:right="425" w:hanging="425"/>
        <w:rPr>
          <w:rFonts w:ascii="Calibri" w:hAnsi="Calibri" w:cs="Calibri"/>
          <w:sz w:val="18"/>
          <w:szCs w:val="18"/>
        </w:rPr>
      </w:pPr>
      <w:r>
        <w:rPr>
          <w:rFonts w:ascii="Calibri" w:hAnsi="Calibri" w:cs="Calibri"/>
          <w:sz w:val="18"/>
          <w:szCs w:val="18"/>
        </w:rPr>
        <w:t xml:space="preserve">De opdracht tot het verrichten van een complementaire zorg behandeling dan wel de bestelling van producten door de opdrachtgever geldt als acceptatie van deze algemene voorwaarden. Bijzondere van deze algemene voorwaarden afwijkende bepalingen zijn slechts bindend, indien deze schriftelijk zijn overeengekomen. </w:t>
      </w:r>
    </w:p>
    <w:p w14:paraId="0C947FD0" w14:textId="77777777" w:rsidR="005D76AF" w:rsidRDefault="005D76AF" w:rsidP="00E037C7">
      <w:pPr>
        <w:pStyle w:val="Basisalinea"/>
        <w:ind w:right="425"/>
        <w:rPr>
          <w:rFonts w:ascii="Calibri" w:hAnsi="Calibri" w:cs="Calibri"/>
          <w:sz w:val="18"/>
          <w:szCs w:val="18"/>
        </w:rPr>
      </w:pPr>
    </w:p>
    <w:p w14:paraId="37F81871" w14:textId="77777777" w:rsidR="005D76AF" w:rsidRDefault="005D76AF">
      <w:pPr>
        <w:pStyle w:val="Basisalinea"/>
        <w:ind w:left="425" w:right="425" w:hanging="425"/>
        <w:rPr>
          <w:rFonts w:ascii="Calibri" w:hAnsi="Calibri" w:cs="Calibri"/>
          <w:sz w:val="18"/>
          <w:szCs w:val="18"/>
        </w:rPr>
      </w:pPr>
      <w:r>
        <w:rPr>
          <w:rFonts w:ascii="Calibri" w:hAnsi="Calibri" w:cs="Calibri"/>
          <w:b/>
          <w:bCs/>
          <w:sz w:val="18"/>
          <w:szCs w:val="18"/>
        </w:rPr>
        <w:t xml:space="preserve">Artikel </w:t>
      </w:r>
      <w:r w:rsidR="00252764">
        <w:rPr>
          <w:rFonts w:ascii="Calibri" w:hAnsi="Calibri" w:cs="Calibri"/>
          <w:b/>
          <w:bCs/>
          <w:sz w:val="18"/>
          <w:szCs w:val="18"/>
        </w:rPr>
        <w:t>2</w:t>
      </w:r>
      <w:r>
        <w:rPr>
          <w:rFonts w:ascii="Calibri" w:hAnsi="Calibri" w:cs="Calibri"/>
          <w:b/>
          <w:bCs/>
          <w:sz w:val="18"/>
          <w:szCs w:val="18"/>
        </w:rPr>
        <w:t xml:space="preserve"> | Overeenkomst</w:t>
      </w:r>
    </w:p>
    <w:p w14:paraId="43CE84A3" w14:textId="11A32181" w:rsidR="005D76AF" w:rsidRDefault="005D76AF" w:rsidP="00252764">
      <w:pPr>
        <w:pStyle w:val="Basisalinea"/>
        <w:numPr>
          <w:ilvl w:val="1"/>
          <w:numId w:val="23"/>
        </w:numPr>
        <w:ind w:right="425"/>
        <w:rPr>
          <w:rFonts w:ascii="Calibri" w:hAnsi="Calibri" w:cs="Calibri"/>
          <w:sz w:val="18"/>
          <w:szCs w:val="18"/>
        </w:rPr>
      </w:pPr>
      <w:r>
        <w:rPr>
          <w:rFonts w:ascii="Calibri" w:hAnsi="Calibri" w:cs="Calibri"/>
          <w:sz w:val="18"/>
          <w:szCs w:val="18"/>
        </w:rPr>
        <w:t xml:space="preserve">De overeenkomst tot het verrichten van complementaire zorg of de verkoop van producten in het kader van deze zorg wordt eerst bindend door </w:t>
      </w:r>
      <w:r w:rsidR="00F93EA1">
        <w:rPr>
          <w:rFonts w:ascii="Calibri" w:hAnsi="Calibri" w:cs="Calibri"/>
          <w:sz w:val="18"/>
          <w:szCs w:val="18"/>
        </w:rPr>
        <w:t>Praktijk voor Elkaar</w:t>
      </w:r>
      <w:r>
        <w:rPr>
          <w:rFonts w:ascii="Calibri" w:hAnsi="Calibri" w:cs="Calibri"/>
          <w:sz w:val="18"/>
          <w:szCs w:val="18"/>
        </w:rPr>
        <w:t xml:space="preserve"> zijn schriftelijke bevestiging.  Deze schriftelijke bevestiging (behandelovereenkomst of opdrachtbevestiging tot levering van producten) kan via de mail gestuurd worden of geprint via de post.</w:t>
      </w:r>
    </w:p>
    <w:p w14:paraId="42B6E257" w14:textId="77777777" w:rsidR="005D76AF" w:rsidRDefault="005D76AF" w:rsidP="00F93EA1">
      <w:pPr>
        <w:pStyle w:val="Basisalinea"/>
        <w:ind w:right="425"/>
        <w:rPr>
          <w:rFonts w:ascii="Calibri" w:hAnsi="Calibri" w:cs="Calibri"/>
          <w:sz w:val="18"/>
          <w:szCs w:val="18"/>
        </w:rPr>
      </w:pPr>
    </w:p>
    <w:p w14:paraId="7D15F593" w14:textId="3BF50005" w:rsidR="005D76AF" w:rsidRDefault="005D76AF">
      <w:pPr>
        <w:pStyle w:val="Basisalinea"/>
        <w:ind w:left="425" w:right="425" w:hanging="425"/>
        <w:rPr>
          <w:rFonts w:ascii="Calibri" w:hAnsi="Calibri" w:cs="Calibri"/>
          <w:sz w:val="18"/>
          <w:szCs w:val="18"/>
        </w:rPr>
      </w:pPr>
      <w:r>
        <w:rPr>
          <w:rFonts w:ascii="Calibri" w:hAnsi="Calibri" w:cs="Calibri"/>
          <w:b/>
          <w:bCs/>
          <w:sz w:val="18"/>
          <w:szCs w:val="18"/>
        </w:rPr>
        <w:t xml:space="preserve">Artikel </w:t>
      </w:r>
      <w:r w:rsidR="00F93EA1">
        <w:rPr>
          <w:rFonts w:ascii="Calibri" w:hAnsi="Calibri" w:cs="Calibri"/>
          <w:b/>
          <w:bCs/>
          <w:sz w:val="18"/>
          <w:szCs w:val="18"/>
        </w:rPr>
        <w:t>3</w:t>
      </w:r>
      <w:r>
        <w:rPr>
          <w:rFonts w:ascii="Calibri" w:hAnsi="Calibri" w:cs="Calibri"/>
          <w:b/>
          <w:bCs/>
          <w:sz w:val="18"/>
          <w:szCs w:val="18"/>
        </w:rPr>
        <w:t xml:space="preserve"> | Verplichtingen van </w:t>
      </w:r>
      <w:r w:rsidR="00252764">
        <w:rPr>
          <w:rFonts w:ascii="Calibri" w:hAnsi="Calibri" w:cs="Calibri"/>
          <w:b/>
          <w:bCs/>
          <w:sz w:val="18"/>
          <w:szCs w:val="18"/>
        </w:rPr>
        <w:t>Praktijk voor Elkaar</w:t>
      </w:r>
    </w:p>
    <w:p w14:paraId="4E7AFDAA" w14:textId="7201A562" w:rsidR="005D76AF" w:rsidRDefault="00E037C7" w:rsidP="00F93EA1">
      <w:pPr>
        <w:pStyle w:val="Basisalinea"/>
        <w:numPr>
          <w:ilvl w:val="1"/>
          <w:numId w:val="28"/>
        </w:numPr>
        <w:ind w:right="425"/>
        <w:rPr>
          <w:rFonts w:ascii="Calibri" w:hAnsi="Calibri" w:cs="Calibri"/>
          <w:sz w:val="18"/>
          <w:szCs w:val="18"/>
        </w:rPr>
      </w:pPr>
      <w:r>
        <w:rPr>
          <w:rFonts w:ascii="Calibri" w:hAnsi="Calibri" w:cs="Calibri"/>
          <w:sz w:val="18"/>
          <w:szCs w:val="18"/>
        </w:rPr>
        <w:t>Praktijk voor Elkaar</w:t>
      </w:r>
      <w:r w:rsidR="005D76AF">
        <w:rPr>
          <w:rFonts w:ascii="Calibri" w:hAnsi="Calibri" w:cs="Calibri"/>
          <w:sz w:val="18"/>
          <w:szCs w:val="18"/>
        </w:rPr>
        <w:t xml:space="preserve"> is verplicht zich de complementaire zorgtaken naar de bepalingen van de overeenkomst uit te voeren. Deze bepalingen worden schriftelijk vastgelegd in de behandelovereenkomst.</w:t>
      </w:r>
    </w:p>
    <w:p w14:paraId="5F6246EF" w14:textId="1C3BCE94" w:rsidR="005D76AF" w:rsidRDefault="00E037C7" w:rsidP="00F93EA1">
      <w:pPr>
        <w:pStyle w:val="Basisalinea"/>
        <w:numPr>
          <w:ilvl w:val="1"/>
          <w:numId w:val="28"/>
        </w:numPr>
        <w:ind w:right="425"/>
        <w:rPr>
          <w:rFonts w:ascii="Calibri" w:hAnsi="Calibri" w:cs="Calibri"/>
          <w:sz w:val="18"/>
          <w:szCs w:val="18"/>
        </w:rPr>
      </w:pPr>
      <w:r>
        <w:rPr>
          <w:rFonts w:ascii="Calibri" w:hAnsi="Calibri" w:cs="Calibri"/>
          <w:sz w:val="18"/>
          <w:szCs w:val="18"/>
        </w:rPr>
        <w:t>Praktijk voor elkaar</w:t>
      </w:r>
      <w:r w:rsidR="005D76AF">
        <w:rPr>
          <w:rFonts w:ascii="Calibri" w:hAnsi="Calibri" w:cs="Calibri"/>
          <w:sz w:val="18"/>
          <w:szCs w:val="18"/>
        </w:rPr>
        <w:t xml:space="preserve"> zal de behandelingen naar beste inzicht en vermogen en overeenkomstig de eisen van goed vakmanschap, richtlijnen van de vakgroepen/beroepsorganisaties en de wetgever uitvoeren.</w:t>
      </w:r>
    </w:p>
    <w:p w14:paraId="58483968" w14:textId="77777777" w:rsidR="005D76AF" w:rsidRDefault="00E037C7" w:rsidP="00F93EA1">
      <w:pPr>
        <w:pStyle w:val="Basisalinea"/>
        <w:numPr>
          <w:ilvl w:val="1"/>
          <w:numId w:val="28"/>
        </w:numPr>
        <w:ind w:left="425" w:right="425" w:hanging="425"/>
        <w:rPr>
          <w:rFonts w:ascii="Calibri" w:hAnsi="Calibri" w:cs="Calibri"/>
          <w:sz w:val="18"/>
          <w:szCs w:val="18"/>
        </w:rPr>
      </w:pPr>
      <w:r>
        <w:rPr>
          <w:rFonts w:ascii="Calibri" w:hAnsi="Calibri" w:cs="Calibri"/>
          <w:sz w:val="18"/>
          <w:szCs w:val="18"/>
        </w:rPr>
        <w:t>Praktijk voor Elkaar</w:t>
      </w:r>
      <w:r w:rsidR="005D76AF">
        <w:rPr>
          <w:rFonts w:ascii="Calibri" w:hAnsi="Calibri" w:cs="Calibri"/>
          <w:sz w:val="18"/>
          <w:szCs w:val="18"/>
        </w:rPr>
        <w:t xml:space="preserve"> behandelt alle gegevens van de opdrachtgever conform de richtlijnen zoals die zijn opgenomen in de AVG., de Algemene Verordening Gegevensbescherming.   </w:t>
      </w:r>
    </w:p>
    <w:p w14:paraId="65CF2AEA" w14:textId="77777777" w:rsidR="005D76AF" w:rsidRDefault="00E037C7" w:rsidP="00F93EA1">
      <w:pPr>
        <w:pStyle w:val="Basisalinea"/>
        <w:numPr>
          <w:ilvl w:val="1"/>
          <w:numId w:val="28"/>
        </w:numPr>
        <w:ind w:left="425" w:right="425" w:hanging="425"/>
        <w:rPr>
          <w:rFonts w:ascii="Calibri" w:hAnsi="Calibri" w:cs="Calibri"/>
          <w:sz w:val="18"/>
          <w:szCs w:val="18"/>
        </w:rPr>
      </w:pPr>
      <w:r>
        <w:rPr>
          <w:rFonts w:ascii="Calibri" w:hAnsi="Calibri" w:cs="Calibri"/>
          <w:sz w:val="18"/>
          <w:szCs w:val="18"/>
        </w:rPr>
        <w:t>Praktijk voor Elkaar</w:t>
      </w:r>
      <w:r w:rsidR="005D76AF">
        <w:rPr>
          <w:rFonts w:ascii="Calibri" w:hAnsi="Calibri" w:cs="Calibri"/>
          <w:sz w:val="18"/>
          <w:szCs w:val="18"/>
        </w:rPr>
        <w:t xml:space="preserve"> zal alle informatie en de inhoud van gevoerde gesprekken onder de geheimhoudingsplicht bewaren. Informatie geldt als vertrouwelijk als dit door de opdrachtgever is medegedeeld of als dit voortvloeit uit de aard van de informatie. De geheimhouding vervalt indien, op grond van een wettelijke bepaling of een rechterlijke uitspraak </w:t>
      </w:r>
      <w:r>
        <w:rPr>
          <w:rFonts w:ascii="Calibri" w:hAnsi="Calibri" w:cs="Calibri"/>
          <w:sz w:val="18"/>
          <w:szCs w:val="18"/>
        </w:rPr>
        <w:t>Praktijk voor Elkaar</w:t>
      </w:r>
      <w:r w:rsidR="005D76AF">
        <w:rPr>
          <w:rFonts w:ascii="Calibri" w:hAnsi="Calibri" w:cs="Calibri"/>
          <w:sz w:val="18"/>
          <w:szCs w:val="18"/>
        </w:rPr>
        <w:t xml:space="preserve"> verplicht is genoemde vertrouwelijke informatie aan de wetgever of zijn/haar gevolmachtigde te verstrekken. </w:t>
      </w:r>
    </w:p>
    <w:p w14:paraId="57AE2E92" w14:textId="77777777" w:rsidR="005D76AF" w:rsidRDefault="005D76AF">
      <w:pPr>
        <w:pStyle w:val="Basisalinea"/>
        <w:ind w:left="425" w:right="425" w:hanging="425"/>
        <w:rPr>
          <w:rFonts w:ascii="Calibri" w:hAnsi="Calibri" w:cs="Calibri"/>
          <w:sz w:val="18"/>
          <w:szCs w:val="18"/>
        </w:rPr>
      </w:pPr>
    </w:p>
    <w:p w14:paraId="503D6F87" w14:textId="61CEB8D8" w:rsidR="005D76AF" w:rsidRDefault="005D76AF">
      <w:pPr>
        <w:pStyle w:val="Basisalinea"/>
        <w:ind w:left="425" w:right="425" w:hanging="425"/>
        <w:rPr>
          <w:rFonts w:ascii="Calibri" w:hAnsi="Calibri" w:cs="Calibri"/>
          <w:sz w:val="18"/>
          <w:szCs w:val="18"/>
        </w:rPr>
      </w:pPr>
      <w:r>
        <w:rPr>
          <w:rFonts w:ascii="Calibri" w:hAnsi="Calibri" w:cs="Calibri"/>
          <w:b/>
          <w:bCs/>
          <w:sz w:val="18"/>
          <w:szCs w:val="18"/>
        </w:rPr>
        <w:t xml:space="preserve">Artikel </w:t>
      </w:r>
      <w:r w:rsidR="00F93EA1">
        <w:rPr>
          <w:rFonts w:ascii="Calibri" w:hAnsi="Calibri" w:cs="Calibri"/>
          <w:b/>
          <w:bCs/>
          <w:sz w:val="18"/>
          <w:szCs w:val="18"/>
        </w:rPr>
        <w:t>4</w:t>
      </w:r>
      <w:r>
        <w:rPr>
          <w:rFonts w:ascii="Calibri" w:hAnsi="Calibri" w:cs="Calibri"/>
          <w:b/>
          <w:bCs/>
          <w:sz w:val="18"/>
          <w:szCs w:val="18"/>
        </w:rPr>
        <w:t xml:space="preserve"> | Verplichtingen van de opdrachtgever</w:t>
      </w:r>
    </w:p>
    <w:p w14:paraId="5FEC7BBD" w14:textId="07383399" w:rsidR="005D76AF" w:rsidRDefault="00252764" w:rsidP="00F93EA1">
      <w:pPr>
        <w:pStyle w:val="Basisalinea"/>
        <w:numPr>
          <w:ilvl w:val="1"/>
          <w:numId w:val="29"/>
        </w:numPr>
        <w:ind w:right="425"/>
        <w:rPr>
          <w:rFonts w:ascii="Calibri" w:hAnsi="Calibri" w:cs="Calibri"/>
          <w:sz w:val="18"/>
          <w:szCs w:val="18"/>
        </w:rPr>
      </w:pPr>
      <w:r>
        <w:rPr>
          <w:rFonts w:ascii="Calibri" w:hAnsi="Calibri" w:cs="Calibri"/>
          <w:sz w:val="18"/>
          <w:szCs w:val="18"/>
        </w:rPr>
        <w:t>Praktijk voor elkaar</w:t>
      </w:r>
      <w:r w:rsidR="005D76AF">
        <w:rPr>
          <w:rFonts w:ascii="Calibri" w:hAnsi="Calibri" w:cs="Calibri"/>
          <w:sz w:val="18"/>
          <w:szCs w:val="18"/>
        </w:rPr>
        <w:t xml:space="preserve"> stelt als voorwaarde voor behandeling dat de opdrachtgever al zijn medische klachten, problemen en vragen voorlegt aan de (huis)arts en /of specialist, en tevens de diagnose en de daarmee verbonden medisch advies van de arts volgt. Ook als dit betekent dat de arts adviseert de behandelingen bij </w:t>
      </w:r>
      <w:r>
        <w:rPr>
          <w:rFonts w:ascii="Calibri" w:hAnsi="Calibri" w:cs="Calibri"/>
          <w:sz w:val="18"/>
          <w:szCs w:val="18"/>
        </w:rPr>
        <w:t>Praktijk voor Elkaar</w:t>
      </w:r>
      <w:r w:rsidR="005D76AF">
        <w:rPr>
          <w:rFonts w:ascii="Calibri" w:hAnsi="Calibri" w:cs="Calibri"/>
          <w:sz w:val="18"/>
          <w:szCs w:val="18"/>
        </w:rPr>
        <w:t xml:space="preserve"> te stoppen. </w:t>
      </w:r>
      <w:r>
        <w:rPr>
          <w:rFonts w:ascii="Calibri" w:hAnsi="Calibri" w:cs="Calibri"/>
          <w:sz w:val="18"/>
          <w:szCs w:val="18"/>
        </w:rPr>
        <w:t>Praktijk voor Elkaar</w:t>
      </w:r>
      <w:r w:rsidR="005D76AF">
        <w:rPr>
          <w:rFonts w:ascii="Calibri" w:hAnsi="Calibri" w:cs="Calibri"/>
          <w:sz w:val="18"/>
          <w:szCs w:val="18"/>
        </w:rPr>
        <w:t xml:space="preserve"> respecteert en handelt altijd volgens de medische voorschriften van (huis)artsen. </w:t>
      </w:r>
      <w:r>
        <w:rPr>
          <w:rFonts w:ascii="Calibri" w:hAnsi="Calibri" w:cs="Calibri"/>
          <w:sz w:val="18"/>
          <w:szCs w:val="18"/>
        </w:rPr>
        <w:t>Praktijk voor Elkaar</w:t>
      </w:r>
      <w:r w:rsidR="005D76AF">
        <w:rPr>
          <w:rFonts w:ascii="Calibri" w:hAnsi="Calibri" w:cs="Calibri"/>
          <w:sz w:val="18"/>
          <w:szCs w:val="18"/>
        </w:rPr>
        <w:t xml:space="preserve"> stelt geen medische diagnoses.</w:t>
      </w:r>
    </w:p>
    <w:p w14:paraId="0E53D881" w14:textId="0AC242D6" w:rsidR="005D76AF" w:rsidRDefault="005D76AF" w:rsidP="00F93EA1">
      <w:pPr>
        <w:pStyle w:val="Basisalinea"/>
        <w:numPr>
          <w:ilvl w:val="1"/>
          <w:numId w:val="29"/>
        </w:numPr>
        <w:ind w:right="425"/>
        <w:rPr>
          <w:rFonts w:ascii="Calibri" w:hAnsi="Calibri" w:cs="Calibri"/>
          <w:sz w:val="18"/>
          <w:szCs w:val="18"/>
        </w:rPr>
      </w:pPr>
      <w:r>
        <w:rPr>
          <w:rFonts w:ascii="Calibri" w:hAnsi="Calibri" w:cs="Calibri"/>
          <w:sz w:val="18"/>
          <w:szCs w:val="18"/>
        </w:rPr>
        <w:t xml:space="preserve">Indien de opdrachtgever verhinderd is voor een afspraak dan dient hij zo spoedig mogelijk, doch uiterlijk </w:t>
      </w:r>
      <w:r w:rsidR="00252764">
        <w:rPr>
          <w:rFonts w:ascii="Calibri" w:hAnsi="Calibri" w:cs="Calibri"/>
          <w:sz w:val="18"/>
          <w:szCs w:val="18"/>
        </w:rPr>
        <w:t>24</w:t>
      </w:r>
      <w:r>
        <w:rPr>
          <w:rFonts w:ascii="Calibri" w:hAnsi="Calibri" w:cs="Calibri"/>
          <w:sz w:val="18"/>
          <w:szCs w:val="18"/>
        </w:rPr>
        <w:t xml:space="preserve"> uur voor aanvang van de afspraak, deze af te melden bij </w:t>
      </w:r>
      <w:r w:rsidR="00252764">
        <w:rPr>
          <w:rFonts w:ascii="Calibri" w:hAnsi="Calibri" w:cs="Calibri"/>
          <w:sz w:val="18"/>
          <w:szCs w:val="18"/>
        </w:rPr>
        <w:t>Praktijk voor Elkaar</w:t>
      </w:r>
      <w:r>
        <w:rPr>
          <w:rFonts w:ascii="Calibri" w:hAnsi="Calibri" w:cs="Calibri"/>
          <w:sz w:val="18"/>
          <w:szCs w:val="18"/>
        </w:rPr>
        <w:t xml:space="preserve"> door middel van telefoon</w:t>
      </w:r>
      <w:r w:rsidR="004E4FA2">
        <w:rPr>
          <w:rFonts w:ascii="Calibri" w:hAnsi="Calibri" w:cs="Calibri"/>
          <w:sz w:val="18"/>
          <w:szCs w:val="18"/>
        </w:rPr>
        <w:t xml:space="preserve">, </w:t>
      </w:r>
      <w:proofErr w:type="spellStart"/>
      <w:r w:rsidR="004E4FA2">
        <w:rPr>
          <w:rFonts w:ascii="Calibri" w:hAnsi="Calibri" w:cs="Calibri"/>
          <w:sz w:val="18"/>
          <w:szCs w:val="18"/>
        </w:rPr>
        <w:t>whats</w:t>
      </w:r>
      <w:proofErr w:type="spellEnd"/>
      <w:r w:rsidR="004E4FA2">
        <w:rPr>
          <w:rFonts w:ascii="Calibri" w:hAnsi="Calibri" w:cs="Calibri"/>
          <w:sz w:val="18"/>
          <w:szCs w:val="18"/>
        </w:rPr>
        <w:t xml:space="preserve"> app</w:t>
      </w:r>
      <w:r>
        <w:rPr>
          <w:rFonts w:ascii="Calibri" w:hAnsi="Calibri" w:cs="Calibri"/>
          <w:sz w:val="18"/>
          <w:szCs w:val="18"/>
        </w:rPr>
        <w:t xml:space="preserve"> of via email. Indien de opdrachtgever dit verzuimt, zal </w:t>
      </w:r>
      <w:r w:rsidR="00252764">
        <w:rPr>
          <w:rFonts w:ascii="Calibri" w:hAnsi="Calibri" w:cs="Calibri"/>
          <w:sz w:val="18"/>
          <w:szCs w:val="18"/>
        </w:rPr>
        <w:t>Praktijk voor Elkaar</w:t>
      </w:r>
      <w:r>
        <w:rPr>
          <w:rFonts w:ascii="Calibri" w:hAnsi="Calibri" w:cs="Calibri"/>
          <w:sz w:val="18"/>
          <w:szCs w:val="18"/>
        </w:rPr>
        <w:t xml:space="preserve"> het gehele bedrag voor de afgesproken behandeling in rekening brengen.  </w:t>
      </w:r>
    </w:p>
    <w:p w14:paraId="41A59458" w14:textId="77777777" w:rsidR="005D76AF" w:rsidRDefault="005D76AF" w:rsidP="00F93EA1">
      <w:pPr>
        <w:pStyle w:val="Basisalinea"/>
        <w:numPr>
          <w:ilvl w:val="1"/>
          <w:numId w:val="29"/>
        </w:numPr>
        <w:ind w:left="425" w:right="425" w:hanging="425"/>
        <w:rPr>
          <w:rFonts w:ascii="Calibri" w:hAnsi="Calibri" w:cs="Calibri"/>
          <w:sz w:val="18"/>
          <w:szCs w:val="18"/>
        </w:rPr>
      </w:pPr>
      <w:r>
        <w:rPr>
          <w:rFonts w:ascii="Calibri" w:hAnsi="Calibri" w:cs="Calibri"/>
          <w:sz w:val="18"/>
          <w:szCs w:val="18"/>
        </w:rPr>
        <w:t xml:space="preserve">De opdrachtgever dient </w:t>
      </w:r>
      <w:r w:rsidR="00252764">
        <w:rPr>
          <w:rFonts w:ascii="Calibri" w:hAnsi="Calibri" w:cs="Calibri"/>
          <w:sz w:val="18"/>
          <w:szCs w:val="18"/>
        </w:rPr>
        <w:t>Praktijk voor Elkaar</w:t>
      </w:r>
      <w:r>
        <w:rPr>
          <w:rFonts w:ascii="Calibri" w:hAnsi="Calibri" w:cs="Calibri"/>
          <w:sz w:val="18"/>
          <w:szCs w:val="18"/>
        </w:rPr>
        <w:t xml:space="preserve"> van alle gegevens, waarvan de wetgever heeft bepaald dat genoemde gegevens noodzakelijk zijn -  te voorzien. </w:t>
      </w:r>
    </w:p>
    <w:p w14:paraId="0838D8C0" w14:textId="77777777" w:rsidR="005D76AF" w:rsidRDefault="005D76AF" w:rsidP="00252764">
      <w:pPr>
        <w:pStyle w:val="Basisalinea"/>
        <w:ind w:right="425"/>
        <w:rPr>
          <w:rFonts w:ascii="Calibri" w:hAnsi="Calibri" w:cs="Calibri"/>
          <w:sz w:val="18"/>
          <w:szCs w:val="18"/>
        </w:rPr>
      </w:pPr>
    </w:p>
    <w:p w14:paraId="07DFFCFE" w14:textId="614AB03F" w:rsidR="005D76AF" w:rsidRDefault="005D76AF">
      <w:pPr>
        <w:pStyle w:val="Basisalinea"/>
        <w:ind w:left="425" w:right="425" w:hanging="425"/>
        <w:rPr>
          <w:rFonts w:ascii="Calibri" w:hAnsi="Calibri" w:cs="Calibri"/>
          <w:sz w:val="18"/>
          <w:szCs w:val="18"/>
        </w:rPr>
      </w:pPr>
      <w:r>
        <w:rPr>
          <w:rFonts w:ascii="Calibri" w:hAnsi="Calibri" w:cs="Calibri"/>
          <w:b/>
          <w:bCs/>
          <w:sz w:val="18"/>
          <w:szCs w:val="18"/>
        </w:rPr>
        <w:t xml:space="preserve">Artikel </w:t>
      </w:r>
      <w:r w:rsidR="00F93EA1">
        <w:rPr>
          <w:rFonts w:ascii="Calibri" w:hAnsi="Calibri" w:cs="Calibri"/>
          <w:b/>
          <w:bCs/>
          <w:sz w:val="18"/>
          <w:szCs w:val="18"/>
        </w:rPr>
        <w:t>5</w:t>
      </w:r>
      <w:r>
        <w:rPr>
          <w:rFonts w:ascii="Calibri" w:hAnsi="Calibri" w:cs="Calibri"/>
          <w:b/>
          <w:bCs/>
          <w:sz w:val="18"/>
          <w:szCs w:val="18"/>
        </w:rPr>
        <w:t xml:space="preserve"> | Aansprakelijkheid</w:t>
      </w:r>
    </w:p>
    <w:p w14:paraId="36F95B70" w14:textId="3A1F9937" w:rsidR="005D76AF" w:rsidRDefault="00F93EA1" w:rsidP="00F93EA1">
      <w:pPr>
        <w:pStyle w:val="Basisalinea"/>
        <w:numPr>
          <w:ilvl w:val="1"/>
          <w:numId w:val="30"/>
        </w:numPr>
        <w:ind w:right="425"/>
        <w:rPr>
          <w:rFonts w:ascii="Calibri" w:hAnsi="Calibri" w:cs="Calibri"/>
          <w:sz w:val="18"/>
          <w:szCs w:val="18"/>
        </w:rPr>
      </w:pPr>
      <w:r>
        <w:rPr>
          <w:rFonts w:ascii="Calibri" w:hAnsi="Calibri" w:cs="Calibri"/>
          <w:sz w:val="18"/>
          <w:szCs w:val="18"/>
        </w:rPr>
        <w:t>5</w:t>
      </w:r>
      <w:r w:rsidR="00252764">
        <w:rPr>
          <w:rFonts w:ascii="Calibri" w:hAnsi="Calibri" w:cs="Calibri"/>
          <w:sz w:val="18"/>
          <w:szCs w:val="18"/>
        </w:rPr>
        <w:t>Praktijk voor Elkaar</w:t>
      </w:r>
      <w:r w:rsidR="005D76AF">
        <w:rPr>
          <w:rFonts w:ascii="Calibri" w:hAnsi="Calibri" w:cs="Calibri"/>
          <w:sz w:val="18"/>
          <w:szCs w:val="18"/>
        </w:rPr>
        <w:t xml:space="preserve"> is niet aansprakelijk voor de kosten, schades en interesten die mochten ontstaan als direct of indirect gevolg van: </w:t>
      </w:r>
    </w:p>
    <w:p w14:paraId="1735B640" w14:textId="77777777" w:rsidR="005D76AF" w:rsidRDefault="005D76AF">
      <w:pPr>
        <w:pStyle w:val="Basisalinea"/>
        <w:numPr>
          <w:ilvl w:val="0"/>
          <w:numId w:val="17"/>
        </w:numPr>
        <w:ind w:left="709" w:right="425" w:hanging="284"/>
        <w:rPr>
          <w:rFonts w:ascii="Calibri" w:hAnsi="Calibri" w:cs="Calibri"/>
          <w:sz w:val="18"/>
          <w:szCs w:val="18"/>
        </w:rPr>
      </w:pPr>
      <w:r>
        <w:rPr>
          <w:rFonts w:ascii="Calibri" w:hAnsi="Calibri" w:cs="Calibri"/>
          <w:sz w:val="18"/>
          <w:szCs w:val="18"/>
        </w:rPr>
        <w:t xml:space="preserve">Overmacht, zoals verder in deze voorwaarden is omschreven; </w:t>
      </w:r>
    </w:p>
    <w:p w14:paraId="029D7192" w14:textId="77777777" w:rsidR="005D76AF" w:rsidRDefault="005D76AF">
      <w:pPr>
        <w:pStyle w:val="Basisalinea"/>
        <w:numPr>
          <w:ilvl w:val="0"/>
          <w:numId w:val="17"/>
        </w:numPr>
        <w:ind w:left="709" w:right="425" w:hanging="284"/>
        <w:rPr>
          <w:rFonts w:ascii="Calibri" w:hAnsi="Calibri" w:cs="Calibri"/>
          <w:sz w:val="18"/>
          <w:szCs w:val="18"/>
        </w:rPr>
      </w:pPr>
      <w:r>
        <w:rPr>
          <w:rFonts w:ascii="Calibri" w:hAnsi="Calibri" w:cs="Calibri"/>
          <w:sz w:val="18"/>
          <w:szCs w:val="18"/>
        </w:rPr>
        <w:t xml:space="preserve">Daden of nalatigheden van de opdrachtgever, zijn ondergeschikten, dan wel andere personen die door of vanwege hem te werk zijn gesteld; </w:t>
      </w:r>
    </w:p>
    <w:p w14:paraId="6D1AA9FB" w14:textId="77777777" w:rsidR="005D76AF" w:rsidRDefault="005D76AF">
      <w:pPr>
        <w:pStyle w:val="Basisalinea"/>
        <w:numPr>
          <w:ilvl w:val="0"/>
          <w:numId w:val="17"/>
        </w:numPr>
        <w:ind w:left="709" w:right="425" w:hanging="284"/>
        <w:rPr>
          <w:rFonts w:ascii="Calibri" w:hAnsi="Calibri" w:cs="Calibri"/>
          <w:sz w:val="18"/>
          <w:szCs w:val="18"/>
        </w:rPr>
      </w:pPr>
      <w:r>
        <w:rPr>
          <w:rFonts w:ascii="Calibri" w:hAnsi="Calibri" w:cs="Calibri"/>
          <w:sz w:val="18"/>
          <w:szCs w:val="18"/>
        </w:rPr>
        <w:lastRenderedPageBreak/>
        <w:t xml:space="preserve">Beschadigingen aan de geleverde zaken ten gevolge van mechanische, chemische dan wel biologische invloeden van buitenaf; </w:t>
      </w:r>
    </w:p>
    <w:p w14:paraId="32F7E804" w14:textId="77777777" w:rsidR="005D76AF" w:rsidRDefault="005D76AF">
      <w:pPr>
        <w:pStyle w:val="Basisalinea"/>
        <w:numPr>
          <w:ilvl w:val="0"/>
          <w:numId w:val="17"/>
        </w:numPr>
        <w:ind w:left="709" w:right="425" w:hanging="284"/>
        <w:rPr>
          <w:rFonts w:ascii="Calibri" w:hAnsi="Calibri" w:cs="Calibri"/>
          <w:sz w:val="18"/>
          <w:szCs w:val="18"/>
        </w:rPr>
      </w:pPr>
      <w:r>
        <w:rPr>
          <w:rFonts w:ascii="Calibri" w:hAnsi="Calibri" w:cs="Calibri"/>
          <w:sz w:val="18"/>
          <w:szCs w:val="18"/>
        </w:rPr>
        <w:t xml:space="preserve">Enige andere van buiten afkomende oorzaak. </w:t>
      </w:r>
    </w:p>
    <w:p w14:paraId="6B8CA629" w14:textId="16D3CC4A" w:rsidR="005D76AF" w:rsidRDefault="00252764" w:rsidP="00F93EA1">
      <w:pPr>
        <w:pStyle w:val="Basisalinea"/>
        <w:numPr>
          <w:ilvl w:val="1"/>
          <w:numId w:val="30"/>
        </w:numPr>
        <w:ind w:right="425"/>
        <w:rPr>
          <w:rFonts w:ascii="Calibri" w:hAnsi="Calibri" w:cs="Calibri"/>
          <w:sz w:val="18"/>
          <w:szCs w:val="18"/>
        </w:rPr>
      </w:pPr>
      <w:r>
        <w:rPr>
          <w:rFonts w:ascii="Calibri" w:hAnsi="Calibri" w:cs="Calibri"/>
          <w:sz w:val="18"/>
          <w:szCs w:val="18"/>
        </w:rPr>
        <w:t>Praktijk voor Elkaar</w:t>
      </w:r>
      <w:r w:rsidR="005D76AF">
        <w:rPr>
          <w:rFonts w:ascii="Calibri" w:hAnsi="Calibri" w:cs="Calibri"/>
          <w:sz w:val="18"/>
          <w:szCs w:val="18"/>
        </w:rPr>
        <w:t xml:space="preserve"> is aansprakelijk tot maximaal het bedrag dat zijn verzekering dekt voor de geleverde diensten zoals deze overeengekomen zijn in de behandelovereenkomst – dan wel tot maximaal de factuurwaarde voor schade aan materieel en goederen. De wettelijke aansprakelijkheid is alleen van toepassing voor zover ontstaan door schuld van </w:t>
      </w:r>
      <w:r>
        <w:rPr>
          <w:rFonts w:ascii="Calibri" w:hAnsi="Calibri" w:cs="Calibri"/>
          <w:sz w:val="18"/>
          <w:szCs w:val="18"/>
        </w:rPr>
        <w:t>Praktijk voor Elkaar</w:t>
      </w:r>
      <w:r w:rsidR="005D76AF">
        <w:rPr>
          <w:rFonts w:ascii="Calibri" w:hAnsi="Calibri" w:cs="Calibri"/>
          <w:sz w:val="18"/>
          <w:szCs w:val="18"/>
        </w:rPr>
        <w:t xml:space="preserve"> of van hen, die door </w:t>
      </w:r>
      <w:r>
        <w:rPr>
          <w:rFonts w:ascii="Calibri" w:hAnsi="Calibri" w:cs="Calibri"/>
          <w:sz w:val="18"/>
          <w:szCs w:val="18"/>
        </w:rPr>
        <w:t>Praktijk voor Elkaar</w:t>
      </w:r>
      <w:r w:rsidR="005D76AF">
        <w:rPr>
          <w:rFonts w:ascii="Calibri" w:hAnsi="Calibri" w:cs="Calibri"/>
          <w:sz w:val="18"/>
          <w:szCs w:val="18"/>
        </w:rPr>
        <w:t xml:space="preserve"> te werk zijn gesteld op de aan </w:t>
      </w:r>
      <w:r>
        <w:rPr>
          <w:rFonts w:ascii="Calibri" w:hAnsi="Calibri" w:cs="Calibri"/>
          <w:sz w:val="18"/>
          <w:szCs w:val="18"/>
        </w:rPr>
        <w:t>Praktijk voor Elkaar</w:t>
      </w:r>
      <w:r w:rsidR="005D76AF">
        <w:rPr>
          <w:rFonts w:ascii="Calibri" w:hAnsi="Calibri" w:cs="Calibri"/>
          <w:sz w:val="18"/>
          <w:szCs w:val="18"/>
        </w:rPr>
        <w:t xml:space="preserve"> opgedragen werk(en). </w:t>
      </w:r>
    </w:p>
    <w:p w14:paraId="0DCF6264" w14:textId="77777777" w:rsidR="005D76AF" w:rsidRDefault="005D76AF" w:rsidP="00F93EA1">
      <w:pPr>
        <w:pStyle w:val="Basisalinea"/>
        <w:numPr>
          <w:ilvl w:val="1"/>
          <w:numId w:val="30"/>
        </w:numPr>
        <w:ind w:left="425" w:right="425" w:hanging="425"/>
        <w:rPr>
          <w:rFonts w:ascii="Calibri" w:hAnsi="Calibri" w:cs="Calibri"/>
          <w:sz w:val="18"/>
          <w:szCs w:val="18"/>
        </w:rPr>
      </w:pPr>
      <w:r>
        <w:rPr>
          <w:rFonts w:ascii="Calibri" w:hAnsi="Calibri" w:cs="Calibri"/>
          <w:sz w:val="18"/>
          <w:szCs w:val="18"/>
        </w:rPr>
        <w:t xml:space="preserve">Door opdrachtnemer verstrekte informatie en adviezen zijn slechts van algemene aard en vrijblijvend. </w:t>
      </w:r>
      <w:r w:rsidR="00252764">
        <w:rPr>
          <w:rFonts w:ascii="Calibri" w:hAnsi="Calibri" w:cs="Calibri"/>
          <w:sz w:val="18"/>
          <w:szCs w:val="18"/>
        </w:rPr>
        <w:t>Praktijk voor E</w:t>
      </w:r>
      <w:r w:rsidR="002703F8">
        <w:rPr>
          <w:rFonts w:ascii="Calibri" w:hAnsi="Calibri" w:cs="Calibri"/>
          <w:sz w:val="18"/>
          <w:szCs w:val="18"/>
        </w:rPr>
        <w:t>lk</w:t>
      </w:r>
      <w:r w:rsidR="00252764">
        <w:rPr>
          <w:rFonts w:ascii="Calibri" w:hAnsi="Calibri" w:cs="Calibri"/>
          <w:sz w:val="18"/>
          <w:szCs w:val="18"/>
        </w:rPr>
        <w:t>aar</w:t>
      </w:r>
      <w:r>
        <w:rPr>
          <w:rFonts w:ascii="Calibri" w:hAnsi="Calibri" w:cs="Calibri"/>
          <w:sz w:val="18"/>
          <w:szCs w:val="18"/>
        </w:rPr>
        <w:t xml:space="preserve"> is niet aansprakelijk voor schade van welke aard dan ook ontstaan door een verkeerde interpretatie hiervan door opdrachtgever.</w:t>
      </w:r>
    </w:p>
    <w:p w14:paraId="67FE5497" w14:textId="77777777" w:rsidR="005D76AF" w:rsidRDefault="002703F8" w:rsidP="00F93EA1">
      <w:pPr>
        <w:pStyle w:val="Basisalinea"/>
        <w:numPr>
          <w:ilvl w:val="1"/>
          <w:numId w:val="30"/>
        </w:numPr>
        <w:ind w:left="425" w:right="425" w:hanging="425"/>
        <w:rPr>
          <w:rFonts w:ascii="Calibri" w:hAnsi="Calibri" w:cs="Calibri"/>
          <w:sz w:val="18"/>
          <w:szCs w:val="18"/>
        </w:rPr>
      </w:pPr>
      <w:r>
        <w:rPr>
          <w:rFonts w:ascii="Calibri" w:hAnsi="Calibri" w:cs="Calibri"/>
          <w:sz w:val="18"/>
          <w:szCs w:val="18"/>
        </w:rPr>
        <w:t>Praktijk voor Elkaar</w:t>
      </w:r>
      <w:r w:rsidR="005D76AF">
        <w:rPr>
          <w:rFonts w:ascii="Calibri" w:hAnsi="Calibri" w:cs="Calibri"/>
          <w:sz w:val="18"/>
          <w:szCs w:val="18"/>
        </w:rPr>
        <w:t xml:space="preserve"> is niet aansprakelijk voor schade van welke aard dan ook, ontstaan doordat </w:t>
      </w:r>
      <w:r>
        <w:rPr>
          <w:rFonts w:ascii="Calibri" w:hAnsi="Calibri" w:cs="Calibri"/>
          <w:sz w:val="18"/>
          <w:szCs w:val="18"/>
        </w:rPr>
        <w:t>Praktijk voor Elkaar</w:t>
      </w:r>
      <w:r w:rsidR="005D76AF">
        <w:rPr>
          <w:rFonts w:ascii="Calibri" w:hAnsi="Calibri" w:cs="Calibri"/>
          <w:sz w:val="18"/>
          <w:szCs w:val="18"/>
        </w:rPr>
        <w:t xml:space="preserve"> is uitgegaan van de door opdrachtgever verstrekte onjuiste en/of onvolledige informatie over relevante lichamelijke en of psychische aandoeningen, medicijngebruik, werkzaamheden of bepaalde vormen van vrijetijdsbesteding. </w:t>
      </w:r>
    </w:p>
    <w:p w14:paraId="230022E3" w14:textId="77777777" w:rsidR="005D76AF" w:rsidRDefault="005D76AF" w:rsidP="00F93EA1">
      <w:pPr>
        <w:pStyle w:val="Basisalinea"/>
        <w:numPr>
          <w:ilvl w:val="1"/>
          <w:numId w:val="30"/>
        </w:numPr>
        <w:ind w:left="425" w:right="425" w:hanging="425"/>
        <w:rPr>
          <w:rFonts w:ascii="Calibri" w:hAnsi="Calibri" w:cs="Calibri"/>
          <w:sz w:val="18"/>
          <w:szCs w:val="18"/>
        </w:rPr>
      </w:pPr>
      <w:r>
        <w:rPr>
          <w:rFonts w:ascii="Calibri" w:hAnsi="Calibri" w:cs="Calibri"/>
          <w:sz w:val="18"/>
          <w:szCs w:val="18"/>
        </w:rPr>
        <w:t xml:space="preserve">Elke deelname aan een behandeling, cursus of workshop is voor eigen risico van de opdrachtgever. </w:t>
      </w:r>
    </w:p>
    <w:p w14:paraId="574725DF" w14:textId="77777777" w:rsidR="005D76AF" w:rsidRDefault="002703F8" w:rsidP="00F93EA1">
      <w:pPr>
        <w:pStyle w:val="Basisalinea"/>
        <w:numPr>
          <w:ilvl w:val="1"/>
          <w:numId w:val="30"/>
        </w:numPr>
        <w:ind w:left="425" w:right="425" w:hanging="425"/>
        <w:rPr>
          <w:rFonts w:ascii="Calibri" w:hAnsi="Calibri" w:cs="Calibri"/>
          <w:sz w:val="18"/>
          <w:szCs w:val="18"/>
        </w:rPr>
      </w:pPr>
      <w:r>
        <w:rPr>
          <w:rFonts w:ascii="Calibri" w:hAnsi="Calibri" w:cs="Calibri"/>
          <w:sz w:val="18"/>
          <w:szCs w:val="18"/>
        </w:rPr>
        <w:t>Praktijk voor Elkaar</w:t>
      </w:r>
      <w:r w:rsidR="005D76AF">
        <w:rPr>
          <w:rFonts w:ascii="Calibri" w:hAnsi="Calibri" w:cs="Calibri"/>
          <w:sz w:val="18"/>
          <w:szCs w:val="18"/>
        </w:rPr>
        <w:t xml:space="preserve"> is nimmer aansprakelijk voor gevolgschade. </w:t>
      </w:r>
    </w:p>
    <w:p w14:paraId="5F84B9D2" w14:textId="77777777" w:rsidR="005D76AF" w:rsidRDefault="005D76AF" w:rsidP="002703F8">
      <w:pPr>
        <w:pStyle w:val="Basisalinea"/>
        <w:ind w:right="425"/>
        <w:rPr>
          <w:rFonts w:ascii="Calibri" w:hAnsi="Calibri" w:cs="Calibri"/>
          <w:sz w:val="18"/>
          <w:szCs w:val="18"/>
        </w:rPr>
      </w:pPr>
    </w:p>
    <w:p w14:paraId="01D99704" w14:textId="2C071182" w:rsidR="005D76AF" w:rsidRDefault="005D76AF">
      <w:pPr>
        <w:pStyle w:val="Basisalinea"/>
        <w:ind w:left="425" w:right="425" w:hanging="425"/>
        <w:rPr>
          <w:rFonts w:ascii="Calibri" w:hAnsi="Calibri" w:cs="Calibri"/>
          <w:sz w:val="18"/>
          <w:szCs w:val="18"/>
        </w:rPr>
      </w:pPr>
      <w:r>
        <w:rPr>
          <w:rFonts w:ascii="Calibri" w:hAnsi="Calibri" w:cs="Calibri"/>
          <w:b/>
          <w:bCs/>
          <w:sz w:val="18"/>
          <w:szCs w:val="18"/>
        </w:rPr>
        <w:t xml:space="preserve">Artikel </w:t>
      </w:r>
      <w:r w:rsidR="00F93EA1">
        <w:rPr>
          <w:rFonts w:ascii="Calibri" w:hAnsi="Calibri" w:cs="Calibri"/>
          <w:b/>
          <w:bCs/>
          <w:sz w:val="18"/>
          <w:szCs w:val="18"/>
        </w:rPr>
        <w:t>6</w:t>
      </w:r>
      <w:r>
        <w:rPr>
          <w:rFonts w:ascii="Calibri" w:hAnsi="Calibri" w:cs="Calibri"/>
          <w:b/>
          <w:bCs/>
          <w:sz w:val="18"/>
          <w:szCs w:val="18"/>
        </w:rPr>
        <w:t xml:space="preserve"> | Betaling</w:t>
      </w:r>
    </w:p>
    <w:p w14:paraId="1383333F" w14:textId="161D4519" w:rsidR="005D76AF" w:rsidRDefault="005D76AF" w:rsidP="00F93EA1">
      <w:pPr>
        <w:pStyle w:val="Basisalinea"/>
        <w:numPr>
          <w:ilvl w:val="1"/>
          <w:numId w:val="31"/>
        </w:numPr>
        <w:ind w:right="425"/>
        <w:rPr>
          <w:rFonts w:ascii="Calibri" w:hAnsi="Calibri" w:cs="Calibri"/>
          <w:sz w:val="18"/>
          <w:szCs w:val="18"/>
        </w:rPr>
      </w:pPr>
      <w:r>
        <w:rPr>
          <w:rFonts w:ascii="Calibri" w:hAnsi="Calibri" w:cs="Calibri"/>
          <w:sz w:val="18"/>
          <w:szCs w:val="18"/>
        </w:rPr>
        <w:t xml:space="preserve">Tenzij uitdrukkelijk anders overeengekomen zijn de betalingscondities: </w:t>
      </w:r>
      <w:r w:rsidR="002703F8">
        <w:rPr>
          <w:rFonts w:ascii="Calibri" w:hAnsi="Calibri" w:cs="Calibri"/>
          <w:sz w:val="18"/>
          <w:szCs w:val="18"/>
        </w:rPr>
        <w:t xml:space="preserve">aan het eind van de maand, doch uiterlijk binnen de eerste week van de daaropvolgende maand ontvangt opdrachtgever een factuur per mail welke binnen 14 dagen </w:t>
      </w:r>
      <w:r w:rsidR="00F93EA1">
        <w:rPr>
          <w:rFonts w:ascii="Calibri" w:hAnsi="Calibri" w:cs="Calibri"/>
          <w:sz w:val="18"/>
          <w:szCs w:val="18"/>
        </w:rPr>
        <w:t xml:space="preserve">per bank </w:t>
      </w:r>
      <w:r w:rsidR="002703F8">
        <w:rPr>
          <w:rFonts w:ascii="Calibri" w:hAnsi="Calibri" w:cs="Calibri"/>
          <w:sz w:val="18"/>
          <w:szCs w:val="18"/>
        </w:rPr>
        <w:t>dient te worden voldaan.</w:t>
      </w:r>
    </w:p>
    <w:p w14:paraId="5552B25A" w14:textId="40CCE773" w:rsidR="004E4FA2" w:rsidRPr="004E4FA2" w:rsidRDefault="004E4FA2" w:rsidP="004E4FA2">
      <w:pPr>
        <w:pStyle w:val="ListParagraph"/>
        <w:numPr>
          <w:ilvl w:val="1"/>
          <w:numId w:val="31"/>
        </w:numPr>
        <w:jc w:val="both"/>
        <w:rPr>
          <w:rFonts w:asciiTheme="minorHAnsi" w:hAnsiTheme="minorHAnsi" w:cstheme="minorHAnsi"/>
          <w:sz w:val="18"/>
          <w:szCs w:val="18"/>
        </w:rPr>
      </w:pPr>
      <w:r>
        <w:rPr>
          <w:rFonts w:asciiTheme="minorHAnsi" w:hAnsiTheme="minorHAnsi" w:cstheme="minorHAnsi"/>
          <w:sz w:val="18"/>
          <w:szCs w:val="18"/>
        </w:rPr>
        <w:t xml:space="preserve">  </w:t>
      </w:r>
      <w:r w:rsidRPr="004E4FA2">
        <w:rPr>
          <w:rFonts w:asciiTheme="minorHAnsi" w:hAnsiTheme="minorHAnsi" w:cstheme="minorHAnsi"/>
          <w:sz w:val="18"/>
          <w:szCs w:val="18"/>
        </w:rPr>
        <w:t>Indien opdrachtgever in bezit is van een aanvullende ziektekostenverzekering kunnen de facturen worden ingestuurd naar de zorgverzekeraar. Een deel van de consultkosten kan worden vergoed, dit is afhankelijk van de afgesloten verzekering. Het is aan de opdrachtgever om dit na te vragen bij de verzekeraar.</w:t>
      </w:r>
    </w:p>
    <w:p w14:paraId="6091119E" w14:textId="6C1E04C2" w:rsidR="004E4FA2" w:rsidRPr="004E4FA2" w:rsidRDefault="004E4FA2" w:rsidP="004E4FA2">
      <w:pPr>
        <w:pStyle w:val="ListParagraph"/>
        <w:numPr>
          <w:ilvl w:val="1"/>
          <w:numId w:val="31"/>
        </w:numPr>
        <w:jc w:val="both"/>
        <w:rPr>
          <w:rFonts w:asciiTheme="minorHAnsi" w:hAnsiTheme="minorHAnsi" w:cstheme="minorHAnsi"/>
          <w:sz w:val="18"/>
          <w:szCs w:val="18"/>
        </w:rPr>
      </w:pPr>
      <w:r>
        <w:rPr>
          <w:rFonts w:asciiTheme="minorHAnsi" w:hAnsiTheme="minorHAnsi" w:cstheme="minorHAnsi"/>
          <w:sz w:val="18"/>
          <w:szCs w:val="18"/>
        </w:rPr>
        <w:t xml:space="preserve">  </w:t>
      </w:r>
      <w:r w:rsidRPr="004E4FA2">
        <w:rPr>
          <w:rFonts w:asciiTheme="minorHAnsi" w:hAnsiTheme="minorHAnsi" w:cstheme="minorHAnsi"/>
          <w:sz w:val="18"/>
          <w:szCs w:val="18"/>
        </w:rPr>
        <w:t>Oudergesprekken zijn een wezenlijk deel van het traject en zitten niet bij het traject inbegrepen. Een oudergesprek, ongeacht de duur, wordt gerekend als een sessie.</w:t>
      </w:r>
    </w:p>
    <w:p w14:paraId="7BF08607" w14:textId="128BFB99" w:rsidR="004E4FA2" w:rsidRDefault="004E4FA2" w:rsidP="004E4FA2">
      <w:pPr>
        <w:pStyle w:val="Basisalinea"/>
        <w:ind w:left="360" w:right="425"/>
        <w:rPr>
          <w:rFonts w:asciiTheme="minorHAnsi" w:hAnsiTheme="minorHAnsi" w:cstheme="minorHAnsi"/>
          <w:sz w:val="18"/>
          <w:szCs w:val="18"/>
        </w:rPr>
      </w:pPr>
    </w:p>
    <w:p w14:paraId="48D0FA2D" w14:textId="4A35EBEB" w:rsidR="004E4FA2" w:rsidRDefault="004E4FA2" w:rsidP="004E4FA2">
      <w:pPr>
        <w:pStyle w:val="Basisalinea"/>
        <w:ind w:left="425" w:right="425" w:hanging="425"/>
        <w:rPr>
          <w:rFonts w:ascii="Calibri" w:hAnsi="Calibri" w:cs="Calibri"/>
          <w:b/>
          <w:bCs/>
          <w:sz w:val="18"/>
          <w:szCs w:val="18"/>
        </w:rPr>
      </w:pPr>
      <w:r>
        <w:rPr>
          <w:rFonts w:ascii="Calibri" w:hAnsi="Calibri" w:cs="Calibri"/>
          <w:b/>
          <w:bCs/>
          <w:sz w:val="18"/>
          <w:szCs w:val="18"/>
        </w:rPr>
        <w:t xml:space="preserve">Artikel </w:t>
      </w:r>
      <w:r>
        <w:rPr>
          <w:rFonts w:ascii="Calibri" w:hAnsi="Calibri" w:cs="Calibri"/>
          <w:b/>
          <w:bCs/>
          <w:sz w:val="18"/>
          <w:szCs w:val="18"/>
        </w:rPr>
        <w:t>7</w:t>
      </w:r>
      <w:r>
        <w:rPr>
          <w:rFonts w:ascii="Calibri" w:hAnsi="Calibri" w:cs="Calibri"/>
          <w:b/>
          <w:bCs/>
          <w:sz w:val="18"/>
          <w:szCs w:val="18"/>
        </w:rPr>
        <w:t xml:space="preserve"> | </w:t>
      </w:r>
      <w:r>
        <w:rPr>
          <w:rFonts w:ascii="Calibri" w:hAnsi="Calibri" w:cs="Calibri"/>
          <w:b/>
          <w:bCs/>
          <w:sz w:val="18"/>
          <w:szCs w:val="18"/>
        </w:rPr>
        <w:t>Beëindiging van de overeenkomst</w:t>
      </w:r>
    </w:p>
    <w:p w14:paraId="08E7F6A2" w14:textId="5F528898" w:rsidR="004E4FA2" w:rsidRPr="004E4FA2" w:rsidRDefault="004E4FA2" w:rsidP="004E4FA2">
      <w:pPr>
        <w:pStyle w:val="ListParagraph"/>
        <w:numPr>
          <w:ilvl w:val="1"/>
          <w:numId w:val="34"/>
        </w:numPr>
        <w:jc w:val="both"/>
        <w:rPr>
          <w:rFonts w:asciiTheme="minorHAnsi" w:hAnsiTheme="minorHAnsi" w:cstheme="minorHAnsi"/>
          <w:sz w:val="18"/>
          <w:szCs w:val="18"/>
        </w:rPr>
      </w:pPr>
      <w:r>
        <w:rPr>
          <w:rFonts w:asciiTheme="minorHAnsi" w:hAnsiTheme="minorHAnsi" w:cstheme="minorHAnsi"/>
          <w:sz w:val="18"/>
          <w:szCs w:val="18"/>
        </w:rPr>
        <w:t xml:space="preserve">  </w:t>
      </w:r>
      <w:r w:rsidRPr="004E4FA2">
        <w:rPr>
          <w:rFonts w:asciiTheme="minorHAnsi" w:hAnsiTheme="minorHAnsi" w:cstheme="minorHAnsi"/>
          <w:sz w:val="18"/>
          <w:szCs w:val="18"/>
        </w:rPr>
        <w:t>Praktijk voor Elkaar is gerechtigd de Overeenkomst, met onmiddellijke ingang, te beëindigen door middel van een aangetekende schriftelijke kennisgeving hiervan aan Opdrachtgever, indien Opdrachtgever in gebreke blijft met voldoening van de door Praktijk voor Elkaar verzonden factuur, binnen gesteld termijn na schriftelijke aanmaning.</w:t>
      </w:r>
    </w:p>
    <w:p w14:paraId="45ED5FF8" w14:textId="039EE223" w:rsidR="004E4FA2" w:rsidRPr="004E4FA2" w:rsidRDefault="004E4FA2" w:rsidP="004E4FA2">
      <w:pPr>
        <w:pStyle w:val="ListParagraph"/>
        <w:numPr>
          <w:ilvl w:val="1"/>
          <w:numId w:val="34"/>
        </w:numPr>
        <w:jc w:val="both"/>
        <w:rPr>
          <w:rFonts w:asciiTheme="minorHAnsi" w:hAnsiTheme="minorHAnsi" w:cstheme="minorHAnsi"/>
          <w:sz w:val="18"/>
          <w:szCs w:val="18"/>
        </w:rPr>
      </w:pPr>
      <w:r>
        <w:rPr>
          <w:rFonts w:asciiTheme="minorHAnsi" w:hAnsiTheme="minorHAnsi" w:cstheme="minorHAnsi"/>
          <w:sz w:val="18"/>
          <w:szCs w:val="18"/>
        </w:rPr>
        <w:t xml:space="preserve">  </w:t>
      </w:r>
      <w:r w:rsidRPr="004E4FA2">
        <w:rPr>
          <w:rFonts w:asciiTheme="minorHAnsi" w:hAnsiTheme="minorHAnsi" w:cstheme="minorHAnsi"/>
          <w:sz w:val="18"/>
          <w:szCs w:val="18"/>
        </w:rPr>
        <w:t>Praktijk voor Elkaar is gerechtigd de overeenkomst, met onmiddellijke ingang,  te beëindigen door middel van een schriftelijke kennisgeving hiervan aan Opdrachtgever, indien enige uit deze overeenkomst voortvloeiende verplichting binnen 14 dagen na schriftelijke aanmaning niet of niet behoorlijk alsnog wordt nagekomen.</w:t>
      </w:r>
    </w:p>
    <w:p w14:paraId="3E8792FF" w14:textId="6034EAE8" w:rsidR="004E4FA2" w:rsidRDefault="004E4FA2" w:rsidP="004E4FA2">
      <w:pPr>
        <w:pStyle w:val="ListParagraph"/>
        <w:numPr>
          <w:ilvl w:val="1"/>
          <w:numId w:val="34"/>
        </w:numPr>
        <w:jc w:val="both"/>
        <w:rPr>
          <w:rFonts w:asciiTheme="minorHAnsi" w:hAnsiTheme="minorHAnsi" w:cstheme="minorHAnsi"/>
          <w:sz w:val="18"/>
          <w:szCs w:val="18"/>
        </w:rPr>
      </w:pPr>
      <w:r>
        <w:rPr>
          <w:rFonts w:asciiTheme="minorHAnsi" w:hAnsiTheme="minorHAnsi" w:cstheme="minorHAnsi"/>
          <w:sz w:val="18"/>
          <w:szCs w:val="18"/>
        </w:rPr>
        <w:t xml:space="preserve">  </w:t>
      </w:r>
      <w:r w:rsidRPr="004E4FA2">
        <w:rPr>
          <w:rFonts w:asciiTheme="minorHAnsi" w:hAnsiTheme="minorHAnsi" w:cstheme="minorHAnsi"/>
          <w:sz w:val="18"/>
          <w:szCs w:val="18"/>
        </w:rPr>
        <w:t>Zowel Opdrachtgever als Praktijk voor Elkaar kan de overeenkomst met onmiddellijke ingang door middel van een aangetekend schrijven beëindigen indien de ander in surseance van betaling komt te verkeren of in staat van faillissement is verklaard.</w:t>
      </w:r>
    </w:p>
    <w:p w14:paraId="6924AF8E" w14:textId="210BEE0C" w:rsidR="004E4FA2" w:rsidRDefault="004E4FA2" w:rsidP="004E4FA2">
      <w:pPr>
        <w:jc w:val="both"/>
        <w:rPr>
          <w:rFonts w:asciiTheme="minorHAnsi" w:hAnsiTheme="minorHAnsi" w:cstheme="minorHAnsi"/>
          <w:sz w:val="18"/>
          <w:szCs w:val="18"/>
        </w:rPr>
      </w:pPr>
    </w:p>
    <w:p w14:paraId="68058D0E" w14:textId="77777777" w:rsidR="004E4FA2" w:rsidRDefault="004E4FA2" w:rsidP="004E4FA2">
      <w:pPr>
        <w:pStyle w:val="Basisalinea"/>
        <w:ind w:left="360" w:right="425"/>
        <w:rPr>
          <w:rFonts w:asciiTheme="minorHAnsi" w:hAnsiTheme="minorHAnsi" w:cstheme="minorHAnsi"/>
          <w:sz w:val="18"/>
          <w:szCs w:val="18"/>
        </w:rPr>
      </w:pPr>
    </w:p>
    <w:p w14:paraId="2E7589ED" w14:textId="3EDFD22B" w:rsidR="004E4FA2" w:rsidRPr="004E4FA2" w:rsidRDefault="004E4FA2" w:rsidP="004E4FA2">
      <w:pPr>
        <w:rPr>
          <w:rFonts w:cs="Calibri"/>
          <w:b/>
          <w:bCs/>
          <w:sz w:val="18"/>
          <w:szCs w:val="18"/>
        </w:rPr>
      </w:pPr>
      <w:r>
        <w:rPr>
          <w:rFonts w:cs="Calibri"/>
          <w:b/>
          <w:bCs/>
          <w:sz w:val="18"/>
          <w:szCs w:val="18"/>
        </w:rPr>
        <w:t xml:space="preserve">Artikel </w:t>
      </w:r>
      <w:r>
        <w:rPr>
          <w:rFonts w:cs="Calibri"/>
          <w:b/>
          <w:bCs/>
          <w:sz w:val="18"/>
          <w:szCs w:val="18"/>
        </w:rPr>
        <w:t>8</w:t>
      </w:r>
      <w:r>
        <w:rPr>
          <w:rFonts w:cs="Calibri"/>
          <w:b/>
          <w:bCs/>
          <w:sz w:val="18"/>
          <w:szCs w:val="18"/>
        </w:rPr>
        <w:t xml:space="preserve"> |</w:t>
      </w:r>
      <w:r>
        <w:rPr>
          <w:rFonts w:cs="Calibri"/>
          <w:b/>
          <w:bCs/>
          <w:sz w:val="18"/>
          <w:szCs w:val="18"/>
        </w:rPr>
        <w:t xml:space="preserve"> Overmacht</w:t>
      </w:r>
    </w:p>
    <w:p w14:paraId="4A481529" w14:textId="66E12123" w:rsidR="004E4FA2" w:rsidRPr="004E4FA2" w:rsidRDefault="004E4FA2" w:rsidP="004E4FA2">
      <w:pPr>
        <w:ind w:left="425" w:hanging="425"/>
        <w:jc w:val="both"/>
        <w:rPr>
          <w:sz w:val="18"/>
          <w:szCs w:val="18"/>
        </w:rPr>
      </w:pPr>
      <w:r>
        <w:rPr>
          <w:sz w:val="18"/>
          <w:szCs w:val="18"/>
        </w:rPr>
        <w:t>8.1</w:t>
      </w:r>
      <w:r>
        <w:rPr>
          <w:sz w:val="18"/>
          <w:szCs w:val="18"/>
        </w:rPr>
        <w:tab/>
      </w:r>
      <w:r w:rsidRPr="004E4FA2">
        <w:rPr>
          <w:sz w:val="18"/>
          <w:szCs w:val="18"/>
        </w:rPr>
        <w:t xml:space="preserve">Indien Praktijk voor Elkaar door overmacht wordt verhinderd de overeengekomen werkzaamheden geheel of gedeeltelijk uit te voeren, heeft hij het recht de uitvoering van de overeenkomst op te schorten of de overeenkomst geheel of gedeeltelijk als ontbonden te beschouwen, zonder dat hij tot enige schadevergoeding of garantie gehouden is. </w:t>
      </w:r>
    </w:p>
    <w:p w14:paraId="4A60A44E" w14:textId="77777777" w:rsidR="004E4FA2" w:rsidRPr="00691304" w:rsidRDefault="004E4FA2" w:rsidP="004E4FA2">
      <w:pPr>
        <w:jc w:val="both"/>
        <w:rPr>
          <w:szCs w:val="20"/>
        </w:rPr>
      </w:pPr>
    </w:p>
    <w:p w14:paraId="7864293B" w14:textId="3227D604" w:rsidR="005D76AF" w:rsidRDefault="005D76AF" w:rsidP="004E4FA2">
      <w:pPr>
        <w:pStyle w:val="Basisalinea"/>
        <w:ind w:right="425"/>
        <w:rPr>
          <w:rFonts w:ascii="Calibri" w:hAnsi="Calibri" w:cs="Calibri"/>
          <w:sz w:val="18"/>
          <w:szCs w:val="18"/>
        </w:rPr>
      </w:pPr>
      <w:r>
        <w:rPr>
          <w:rFonts w:ascii="Calibri" w:hAnsi="Calibri" w:cs="Calibri"/>
          <w:b/>
          <w:bCs/>
          <w:sz w:val="18"/>
          <w:szCs w:val="18"/>
        </w:rPr>
        <w:t xml:space="preserve">Artikel </w:t>
      </w:r>
      <w:r w:rsidR="004E4FA2">
        <w:rPr>
          <w:rFonts w:ascii="Calibri" w:hAnsi="Calibri" w:cs="Calibri"/>
          <w:b/>
          <w:bCs/>
          <w:sz w:val="18"/>
          <w:szCs w:val="18"/>
        </w:rPr>
        <w:t>9</w:t>
      </w:r>
      <w:r>
        <w:rPr>
          <w:rFonts w:ascii="Calibri" w:hAnsi="Calibri" w:cs="Calibri"/>
          <w:b/>
          <w:bCs/>
          <w:sz w:val="18"/>
          <w:szCs w:val="18"/>
        </w:rPr>
        <w:t xml:space="preserve"> | Geschillen</w:t>
      </w:r>
    </w:p>
    <w:p w14:paraId="358EBA2A" w14:textId="27EDF175" w:rsidR="005D76AF" w:rsidRDefault="005D76AF" w:rsidP="00D61C54">
      <w:pPr>
        <w:pStyle w:val="Basisalinea"/>
        <w:numPr>
          <w:ilvl w:val="1"/>
          <w:numId w:val="35"/>
        </w:numPr>
        <w:ind w:right="425"/>
        <w:rPr>
          <w:rFonts w:ascii="Calibri" w:hAnsi="Calibri" w:cs="Calibri"/>
          <w:sz w:val="18"/>
          <w:szCs w:val="18"/>
        </w:rPr>
      </w:pPr>
      <w:r>
        <w:rPr>
          <w:rFonts w:ascii="Calibri" w:hAnsi="Calibri" w:cs="Calibri"/>
          <w:sz w:val="18"/>
          <w:szCs w:val="18"/>
        </w:rPr>
        <w:t xml:space="preserve">Alle geschillen voortvloeiende uit de tussen partijen gesloten overeenkomsten, daaronder begrepen de enkele invordering van het verschuldigde, zullen voor de Burgerlijke Rechter van de vestigingsplaats van </w:t>
      </w:r>
      <w:r w:rsidR="004E4FA2">
        <w:rPr>
          <w:rFonts w:ascii="Calibri" w:hAnsi="Calibri" w:cs="Calibri"/>
          <w:sz w:val="18"/>
          <w:szCs w:val="18"/>
        </w:rPr>
        <w:t>Praktijk voor Elkaar</w:t>
      </w:r>
      <w:r>
        <w:rPr>
          <w:rFonts w:ascii="Calibri" w:hAnsi="Calibri" w:cs="Calibri"/>
          <w:sz w:val="18"/>
          <w:szCs w:val="18"/>
        </w:rPr>
        <w:t xml:space="preserve">, indien deze dit wenst, aanhangig worden gemaakt, voor zover de Burgerlijke Rechter daartoe wettelijk bevoegd is. </w:t>
      </w:r>
    </w:p>
    <w:p w14:paraId="3F88AF4E" w14:textId="74A132A3" w:rsidR="005D76AF" w:rsidRDefault="005D76AF" w:rsidP="00D61C54">
      <w:pPr>
        <w:pStyle w:val="Basisalinea"/>
        <w:numPr>
          <w:ilvl w:val="1"/>
          <w:numId w:val="35"/>
        </w:numPr>
        <w:ind w:right="425"/>
        <w:rPr>
          <w:rFonts w:ascii="Calibri" w:hAnsi="Calibri" w:cs="Calibri"/>
          <w:color w:val="auto"/>
          <w:sz w:val="18"/>
          <w:szCs w:val="18"/>
        </w:rPr>
      </w:pPr>
      <w:r>
        <w:rPr>
          <w:rFonts w:ascii="Calibri" w:hAnsi="Calibri" w:cs="Calibri"/>
          <w:sz w:val="18"/>
          <w:szCs w:val="18"/>
        </w:rPr>
        <w:t xml:space="preserve">De forumkeuze genoemd in het vorige lid laat echter het recht van </w:t>
      </w:r>
      <w:r w:rsidR="004E4FA2">
        <w:rPr>
          <w:rFonts w:ascii="Calibri" w:hAnsi="Calibri" w:cs="Calibri"/>
          <w:sz w:val="18"/>
          <w:szCs w:val="18"/>
        </w:rPr>
        <w:t>Praktijk voor Elkaar</w:t>
      </w:r>
      <w:r>
        <w:rPr>
          <w:rFonts w:ascii="Calibri" w:hAnsi="Calibri" w:cs="Calibri"/>
          <w:sz w:val="18"/>
          <w:szCs w:val="18"/>
        </w:rPr>
        <w:t xml:space="preserve"> onverlet, om een geschil voor te leggen aan de geschillencommissie in het kader van de wet </w:t>
      </w:r>
      <w:proofErr w:type="spellStart"/>
      <w:r>
        <w:rPr>
          <w:rFonts w:ascii="Calibri" w:hAnsi="Calibri" w:cs="Calibri"/>
          <w:sz w:val="18"/>
          <w:szCs w:val="18"/>
        </w:rPr>
        <w:t>Wkkgz</w:t>
      </w:r>
      <w:proofErr w:type="spellEnd"/>
      <w:r>
        <w:rPr>
          <w:rFonts w:ascii="Calibri" w:hAnsi="Calibri" w:cs="Calibri"/>
          <w:sz w:val="18"/>
          <w:szCs w:val="18"/>
        </w:rPr>
        <w:t>. Jeugdzorg opnemen.</w:t>
      </w:r>
    </w:p>
    <w:p w14:paraId="79BA1933" w14:textId="6B0CE839" w:rsidR="005D76AF" w:rsidRPr="00D61C54" w:rsidRDefault="005D76AF" w:rsidP="00D61C54">
      <w:pPr>
        <w:pStyle w:val="Basisalinea"/>
        <w:numPr>
          <w:ilvl w:val="1"/>
          <w:numId w:val="35"/>
        </w:numPr>
        <w:ind w:right="425"/>
      </w:pPr>
      <w:r>
        <w:rPr>
          <w:rFonts w:ascii="Calibri" w:hAnsi="Calibri" w:cs="Calibri"/>
          <w:color w:val="auto"/>
          <w:sz w:val="18"/>
          <w:szCs w:val="18"/>
        </w:rPr>
        <w:t xml:space="preserve">De Nationale ombudsman behandelt klachten over jeugdzorg, als er sprake is van hulpverlening in een zogenaamd gedwongen kader zoals bij een ondertoezichtstelling die uitgesproken is door een rechtbank. </w:t>
      </w:r>
      <w:r w:rsidR="002703F8">
        <w:rPr>
          <w:rFonts w:ascii="Calibri" w:hAnsi="Calibri" w:cs="Calibri"/>
          <w:color w:val="auto"/>
          <w:sz w:val="18"/>
          <w:szCs w:val="18"/>
        </w:rPr>
        <w:t>Praktijk voor Elkaar</w:t>
      </w:r>
      <w:r>
        <w:rPr>
          <w:rFonts w:ascii="Calibri" w:hAnsi="Calibri" w:cs="Calibri"/>
          <w:color w:val="auto"/>
          <w:sz w:val="18"/>
          <w:szCs w:val="18"/>
        </w:rPr>
        <w:t xml:space="preserve"> heeft het recht om een geschil in het kader van de verrichte complementaire zorg voor te leggen aan de Nationale ombudsman. Bij klachten voor vrijwillige jeugdzorg kan de </w:t>
      </w:r>
      <w:r w:rsidR="002703F8">
        <w:rPr>
          <w:rFonts w:ascii="Calibri" w:hAnsi="Calibri" w:cs="Calibri"/>
          <w:color w:val="auto"/>
          <w:sz w:val="18"/>
          <w:szCs w:val="18"/>
        </w:rPr>
        <w:t>Praktijk voor Elkaar</w:t>
      </w:r>
      <w:r>
        <w:rPr>
          <w:rFonts w:ascii="Calibri" w:hAnsi="Calibri" w:cs="Calibri"/>
          <w:color w:val="auto"/>
          <w:sz w:val="18"/>
          <w:szCs w:val="18"/>
        </w:rPr>
        <w:t xml:space="preserve"> zich richten tot het AKJ vertrouwenspersonen in de jeugdhulp.</w:t>
      </w:r>
    </w:p>
    <w:p w14:paraId="7340EE19" w14:textId="3E5360AF" w:rsidR="00D61C54" w:rsidRPr="00D61C54" w:rsidRDefault="00D61C54" w:rsidP="00D61C54">
      <w:pPr>
        <w:pStyle w:val="Basisalinea"/>
        <w:numPr>
          <w:ilvl w:val="1"/>
          <w:numId w:val="35"/>
        </w:numPr>
        <w:ind w:right="425"/>
      </w:pPr>
      <w:r>
        <w:rPr>
          <w:rFonts w:ascii="Calibri" w:hAnsi="Calibri" w:cs="Calibri"/>
          <w:color w:val="auto"/>
          <w:sz w:val="18"/>
          <w:szCs w:val="18"/>
        </w:rPr>
        <w:t xml:space="preserve">Mocht het voor opdrachtgever en opdrachtnemer niet mogelijk zijn om samen tot een oplossing te komen dan is er een klachtenregeling vanuit de VIV van toepassing. Deze is terug te vinden op de website </w:t>
      </w:r>
      <w:hyperlink r:id="rId7" w:history="1">
        <w:r w:rsidRPr="005829F8">
          <w:rPr>
            <w:rStyle w:val="Hyperlink"/>
            <w:rFonts w:ascii="Calibri" w:hAnsi="Calibri" w:cs="Calibri"/>
            <w:sz w:val="18"/>
            <w:szCs w:val="18"/>
          </w:rPr>
          <w:t>www.praktijkvoorelkaar.nl</w:t>
        </w:r>
      </w:hyperlink>
      <w:r>
        <w:rPr>
          <w:rFonts w:ascii="Calibri" w:hAnsi="Calibri" w:cs="Calibri"/>
          <w:color w:val="auto"/>
          <w:sz w:val="18"/>
          <w:szCs w:val="18"/>
        </w:rPr>
        <w:t xml:space="preserve"> en op de website van de beroepsvereniging waar de praktijk bij aangesloten is </w:t>
      </w:r>
      <w:hyperlink r:id="rId8" w:history="1">
        <w:r w:rsidRPr="005829F8">
          <w:rPr>
            <w:rStyle w:val="Hyperlink"/>
            <w:rFonts w:ascii="Calibri" w:hAnsi="Calibri" w:cs="Calibri"/>
            <w:sz w:val="18"/>
            <w:szCs w:val="18"/>
          </w:rPr>
          <w:t>www.vivnederland.nl</w:t>
        </w:r>
      </w:hyperlink>
      <w:r>
        <w:rPr>
          <w:rFonts w:ascii="Calibri" w:hAnsi="Calibri" w:cs="Calibri"/>
          <w:color w:val="auto"/>
          <w:sz w:val="18"/>
          <w:szCs w:val="18"/>
        </w:rPr>
        <w:t>.</w:t>
      </w:r>
    </w:p>
    <w:p w14:paraId="6390AE81" w14:textId="43D2CBE8" w:rsidR="00D61C54" w:rsidRDefault="00D61C54" w:rsidP="00D61C54">
      <w:pPr>
        <w:pStyle w:val="Basisalinea"/>
        <w:ind w:right="425"/>
        <w:rPr>
          <w:rFonts w:ascii="Calibri" w:hAnsi="Calibri" w:cs="Calibri"/>
          <w:b/>
          <w:bCs/>
          <w:sz w:val="18"/>
          <w:szCs w:val="18"/>
        </w:rPr>
      </w:pPr>
      <w:r>
        <w:rPr>
          <w:rFonts w:ascii="Calibri" w:hAnsi="Calibri" w:cs="Calibri"/>
          <w:color w:val="auto"/>
          <w:sz w:val="18"/>
          <w:szCs w:val="18"/>
        </w:rPr>
        <w:lastRenderedPageBreak/>
        <w:t xml:space="preserve"> </w:t>
      </w:r>
      <w:r>
        <w:rPr>
          <w:rFonts w:ascii="Calibri" w:hAnsi="Calibri" w:cs="Calibri"/>
          <w:b/>
          <w:bCs/>
          <w:sz w:val="18"/>
          <w:szCs w:val="18"/>
        </w:rPr>
        <w:t xml:space="preserve">Artikel </w:t>
      </w:r>
      <w:r>
        <w:rPr>
          <w:rFonts w:ascii="Calibri" w:hAnsi="Calibri" w:cs="Calibri"/>
          <w:b/>
          <w:bCs/>
          <w:sz w:val="18"/>
          <w:szCs w:val="18"/>
        </w:rPr>
        <w:t>10</w:t>
      </w:r>
      <w:r>
        <w:rPr>
          <w:rFonts w:ascii="Calibri" w:hAnsi="Calibri" w:cs="Calibri"/>
          <w:b/>
          <w:bCs/>
          <w:sz w:val="18"/>
          <w:szCs w:val="18"/>
        </w:rPr>
        <w:t xml:space="preserve"> | </w:t>
      </w:r>
      <w:r>
        <w:rPr>
          <w:rFonts w:ascii="Calibri" w:hAnsi="Calibri" w:cs="Calibri"/>
          <w:b/>
          <w:bCs/>
          <w:sz w:val="18"/>
          <w:szCs w:val="18"/>
        </w:rPr>
        <w:t>Wet op de privacy, AVG</w:t>
      </w:r>
    </w:p>
    <w:p w14:paraId="20D4D425" w14:textId="46AEC70B" w:rsidR="00D61C54" w:rsidRPr="00D61C54" w:rsidRDefault="00D61C54" w:rsidP="00D61C54">
      <w:pPr>
        <w:pStyle w:val="ListParagraph"/>
        <w:numPr>
          <w:ilvl w:val="1"/>
          <w:numId w:val="37"/>
        </w:numPr>
        <w:rPr>
          <w:rFonts w:asciiTheme="minorHAnsi" w:hAnsiTheme="minorHAnsi" w:cstheme="minorHAnsi"/>
          <w:sz w:val="18"/>
          <w:szCs w:val="18"/>
        </w:rPr>
      </w:pPr>
      <w:r w:rsidRPr="00D61C54">
        <w:rPr>
          <w:rFonts w:asciiTheme="minorHAnsi" w:hAnsiTheme="minorHAnsi" w:cstheme="minorHAnsi"/>
          <w:sz w:val="18"/>
          <w:szCs w:val="18"/>
        </w:rPr>
        <w:t xml:space="preserve">Alle NAW gegevens die worden gevraagd op het intakeformulier worden louter en alleen gebruikt om in contact te komen en te blijven. Alle ondertekende formulieren als intakeformulier en </w:t>
      </w:r>
      <w:proofErr w:type="spellStart"/>
      <w:r w:rsidRPr="00D61C54">
        <w:rPr>
          <w:rFonts w:asciiTheme="minorHAnsi" w:hAnsiTheme="minorHAnsi" w:cstheme="minorHAnsi"/>
          <w:sz w:val="18"/>
          <w:szCs w:val="18"/>
        </w:rPr>
        <w:t>informed</w:t>
      </w:r>
      <w:proofErr w:type="spellEnd"/>
      <w:r w:rsidRPr="00D61C54">
        <w:rPr>
          <w:rFonts w:asciiTheme="minorHAnsi" w:hAnsiTheme="minorHAnsi" w:cstheme="minorHAnsi"/>
          <w:sz w:val="18"/>
          <w:szCs w:val="18"/>
        </w:rPr>
        <w:t xml:space="preserve"> consent worden op papier bewaard, in een dossierkast welke op slot zit en waar geen ander dan de behandelaar, in dit geval Mirjam van Leeuwen van Praktijk voor Elkaar, bij kan.</w:t>
      </w:r>
    </w:p>
    <w:p w14:paraId="3DFE50DD" w14:textId="29401DAE" w:rsidR="00D61C54" w:rsidRPr="00D61C54" w:rsidRDefault="00D61C54" w:rsidP="00D61C54">
      <w:pPr>
        <w:pStyle w:val="ListParagraph"/>
        <w:numPr>
          <w:ilvl w:val="1"/>
          <w:numId w:val="37"/>
        </w:numPr>
        <w:rPr>
          <w:rFonts w:asciiTheme="minorHAnsi" w:hAnsiTheme="minorHAnsi" w:cstheme="minorHAnsi"/>
          <w:sz w:val="18"/>
          <w:szCs w:val="18"/>
        </w:rPr>
      </w:pPr>
      <w:r w:rsidRPr="00D61C54">
        <w:rPr>
          <w:rFonts w:asciiTheme="minorHAnsi" w:hAnsiTheme="minorHAnsi" w:cstheme="minorHAnsi"/>
          <w:sz w:val="18"/>
          <w:szCs w:val="18"/>
        </w:rPr>
        <w:t xml:space="preserve">Alle informatie die op de PC van Praktijk voor Elkaar bijvoorbeeld via de mail binnenkomt en van belang is voor de dossiervorming en / of het coaching traject, wordt opgeslagen in de </w:t>
      </w:r>
      <w:proofErr w:type="spellStart"/>
      <w:r w:rsidRPr="00D61C54">
        <w:rPr>
          <w:rFonts w:asciiTheme="minorHAnsi" w:hAnsiTheme="minorHAnsi" w:cstheme="minorHAnsi"/>
          <w:sz w:val="18"/>
          <w:szCs w:val="18"/>
        </w:rPr>
        <w:t>cloud</w:t>
      </w:r>
      <w:proofErr w:type="spellEnd"/>
      <w:r w:rsidRPr="00D61C54">
        <w:rPr>
          <w:rFonts w:asciiTheme="minorHAnsi" w:hAnsiTheme="minorHAnsi" w:cstheme="minorHAnsi"/>
          <w:sz w:val="18"/>
          <w:szCs w:val="18"/>
        </w:rPr>
        <w:t xml:space="preserve"> en is beveiligd met een wachtwoord wat niet bij derden bekend is.</w:t>
      </w:r>
    </w:p>
    <w:p w14:paraId="6D17B0DC" w14:textId="1F69691C" w:rsidR="00D61C54" w:rsidRPr="00D61C54" w:rsidRDefault="00D61C54" w:rsidP="00D61C54">
      <w:pPr>
        <w:pStyle w:val="ListParagraph"/>
        <w:numPr>
          <w:ilvl w:val="1"/>
          <w:numId w:val="37"/>
        </w:numPr>
        <w:rPr>
          <w:rFonts w:asciiTheme="minorHAnsi" w:hAnsiTheme="minorHAnsi" w:cstheme="minorHAnsi"/>
          <w:sz w:val="18"/>
          <w:szCs w:val="18"/>
        </w:rPr>
      </w:pPr>
      <w:r w:rsidRPr="00D61C54">
        <w:rPr>
          <w:rFonts w:asciiTheme="minorHAnsi" w:hAnsiTheme="minorHAnsi" w:cstheme="minorHAnsi"/>
          <w:sz w:val="18"/>
          <w:szCs w:val="18"/>
        </w:rPr>
        <w:t>Cliënten hebben het recht om hun eigen dossier in te zien. Er wordt hiervoor een afspraak gemaakt.</w:t>
      </w:r>
    </w:p>
    <w:p w14:paraId="40E8E8B9" w14:textId="57C349BC" w:rsidR="00D61C54" w:rsidRPr="00D61C54" w:rsidRDefault="00D61C54" w:rsidP="00D61C54">
      <w:pPr>
        <w:pStyle w:val="ListParagraph"/>
        <w:numPr>
          <w:ilvl w:val="1"/>
          <w:numId w:val="37"/>
        </w:numPr>
        <w:rPr>
          <w:rFonts w:asciiTheme="minorHAnsi" w:hAnsiTheme="minorHAnsi" w:cstheme="minorHAnsi"/>
          <w:sz w:val="18"/>
          <w:szCs w:val="18"/>
        </w:rPr>
      </w:pPr>
      <w:r w:rsidRPr="00D61C54">
        <w:rPr>
          <w:rFonts w:asciiTheme="minorHAnsi" w:hAnsiTheme="minorHAnsi" w:cstheme="minorHAnsi"/>
          <w:sz w:val="18"/>
          <w:szCs w:val="18"/>
        </w:rPr>
        <w:t>Alle informatie en gegevens zijn privé en worden niet met derden gedeeld en zijn ook niet voor anderen toegankelijk. Als het in het belang van de client nodig is om contact op te nemen met derden (bv school, huisarts of andere behandelaars) dan gebeurt dit alleen met toestemming van de client.</w:t>
      </w:r>
    </w:p>
    <w:p w14:paraId="4234E456" w14:textId="77777777" w:rsidR="00D61C54" w:rsidRPr="00D61C54" w:rsidRDefault="00D61C54" w:rsidP="00D61C54">
      <w:pPr>
        <w:rPr>
          <w:rFonts w:asciiTheme="minorHAnsi" w:hAnsiTheme="minorHAnsi" w:cstheme="minorHAnsi"/>
          <w:sz w:val="18"/>
          <w:szCs w:val="18"/>
        </w:rPr>
      </w:pPr>
    </w:p>
    <w:p w14:paraId="02289D00" w14:textId="77777777" w:rsidR="00D61C54" w:rsidRDefault="00D61C54" w:rsidP="00D61C54">
      <w:pPr>
        <w:jc w:val="both"/>
        <w:rPr>
          <w:szCs w:val="20"/>
        </w:rPr>
      </w:pPr>
    </w:p>
    <w:p w14:paraId="6B1BAFBC" w14:textId="77777777" w:rsidR="00D61C54" w:rsidRDefault="00D61C54" w:rsidP="00D61C54">
      <w:pPr>
        <w:jc w:val="both"/>
        <w:rPr>
          <w:szCs w:val="20"/>
        </w:rPr>
      </w:pPr>
    </w:p>
    <w:p w14:paraId="2031BBFB" w14:textId="77777777" w:rsidR="00D61C54" w:rsidRDefault="00D61C54" w:rsidP="00D61C54">
      <w:pPr>
        <w:jc w:val="both"/>
        <w:rPr>
          <w:szCs w:val="20"/>
        </w:rPr>
      </w:pPr>
      <w:r>
        <w:rPr>
          <w:szCs w:val="20"/>
        </w:rPr>
        <w:tab/>
      </w:r>
    </w:p>
    <w:p w14:paraId="2F056054" w14:textId="77777777" w:rsidR="00D61C54" w:rsidRPr="000C08F6" w:rsidRDefault="00D61C54" w:rsidP="00D61C54">
      <w:pPr>
        <w:jc w:val="both"/>
        <w:rPr>
          <w:szCs w:val="20"/>
        </w:rPr>
      </w:pPr>
    </w:p>
    <w:p w14:paraId="7C4D4FAD" w14:textId="77777777" w:rsidR="00D61C54" w:rsidRDefault="00D61C54" w:rsidP="00D61C54"/>
    <w:p w14:paraId="3CF6A5E5" w14:textId="77777777" w:rsidR="00D61C54" w:rsidRDefault="00D61C54" w:rsidP="00D61C54"/>
    <w:p w14:paraId="5D471A61" w14:textId="77777777" w:rsidR="00D61C54" w:rsidRDefault="00D61C54" w:rsidP="00D61C54">
      <w:pPr>
        <w:jc w:val="both"/>
        <w:rPr>
          <w:szCs w:val="20"/>
        </w:rPr>
      </w:pPr>
    </w:p>
    <w:p w14:paraId="0BCBF36D" w14:textId="77777777" w:rsidR="00D61C54" w:rsidRDefault="00D61C54" w:rsidP="00D61C54"/>
    <w:p w14:paraId="08E56CEF" w14:textId="77777777" w:rsidR="00D61C54" w:rsidRDefault="00D61C54" w:rsidP="00D61C54">
      <w:pPr>
        <w:pStyle w:val="Basisalinea"/>
        <w:ind w:right="425"/>
        <w:rPr>
          <w:rFonts w:ascii="Calibri" w:hAnsi="Calibri" w:cs="Calibri"/>
          <w:sz w:val="18"/>
          <w:szCs w:val="18"/>
        </w:rPr>
      </w:pPr>
    </w:p>
    <w:p w14:paraId="6935C99E" w14:textId="40837663" w:rsidR="00D61C54" w:rsidRDefault="00D61C54" w:rsidP="00D61C54">
      <w:pPr>
        <w:pStyle w:val="Basisalinea"/>
        <w:ind w:left="360" w:right="425"/>
      </w:pPr>
    </w:p>
    <w:sectPr w:rsidR="00D61C54">
      <w:pgSz w:w="11906" w:h="16838"/>
      <w:pgMar w:top="851" w:right="1418"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699EF" w14:textId="77777777" w:rsidR="004C65CC" w:rsidRDefault="004C65CC" w:rsidP="00313E44">
      <w:r>
        <w:separator/>
      </w:r>
    </w:p>
  </w:endnote>
  <w:endnote w:type="continuationSeparator" w:id="0">
    <w:p w14:paraId="13F3BB5E" w14:textId="77777777" w:rsidR="004C65CC" w:rsidRDefault="004C65CC" w:rsidP="0031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9">
    <w:altName w:val="Calibri"/>
    <w:charset w:val="00"/>
    <w:family w:val="auto"/>
    <w:pitch w:val="variable"/>
  </w:font>
  <w:font w:name="OpenSymbol">
    <w:altName w:val="Arial Unicode MS"/>
    <w:charset w:val="80"/>
    <w:family w:val="auto"/>
    <w:pitch w:val="default"/>
  </w:font>
  <w:font w:name="Liberation Sans">
    <w:altName w:val="Arial"/>
    <w:charset w:val="00"/>
    <w:family w:val="swiss"/>
    <w:pitch w:val="variable"/>
  </w:font>
  <w:font w:name="Noto Sans CJK SC Regular">
    <w:charset w:val="00"/>
    <w:family w:val="swiss"/>
    <w:pitch w:val="variable"/>
    <w:sig w:usb0="E00082FF" w:usb1="400078FF" w:usb2="00000021" w:usb3="00000000" w:csb0="0000019F" w:csb1="00000000"/>
  </w:font>
  <w:font w:name="FreeSans">
    <w:charset w:val="00"/>
    <w:family w:val="auto"/>
    <w:pitch w:val="variable"/>
  </w:font>
  <w:font w:name="Lucida Sans">
    <w:panose1 w:val="020B0602030504020204"/>
    <w:charset w:val="00"/>
    <w:family w:val="swiss"/>
    <w:pitch w:val="variable"/>
    <w:sig w:usb0="00000003" w:usb1="00000000" w:usb2="00000000" w:usb3="00000000" w:csb0="00000001" w:csb1="00000000"/>
  </w:font>
  <w:font w:name="MinionPro-Regular">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EDCF" w14:textId="77777777" w:rsidR="004C65CC" w:rsidRDefault="004C65CC" w:rsidP="00313E44">
      <w:r>
        <w:separator/>
      </w:r>
    </w:p>
  </w:footnote>
  <w:footnote w:type="continuationSeparator" w:id="0">
    <w:p w14:paraId="5617D707" w14:textId="77777777" w:rsidR="004C65CC" w:rsidRDefault="004C65CC" w:rsidP="0031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1080" w:hanging="360"/>
      </w:pPr>
      <w:rPr>
        <w:rFonts w:ascii="Symbol" w:hAnsi="Symbol" w:cs="Symbol"/>
      </w:rPr>
    </w:lvl>
    <w:lvl w:ilvl="1">
      <w:start w:val="1"/>
      <w:numFmt w:val="lowerLetter"/>
      <w:lvlText w:val="%2."/>
      <w:lvlJc w:val="left"/>
      <w:pPr>
        <w:tabs>
          <w:tab w:val="num" w:pos="0"/>
        </w:tabs>
        <w:ind w:left="1800" w:hanging="360"/>
      </w:pPr>
      <w:rPr>
        <w:rFonts w:ascii="Calibri" w:hAnsi="Calibri" w:cs="Calibri"/>
        <w:sz w:val="18"/>
        <w:szCs w:val="18"/>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4" w15:restartNumberingAfterBreak="0">
    <w:nsid w:val="00000005"/>
    <w:multiLevelType w:val="multilevel"/>
    <w:tmpl w:val="00000005"/>
    <w:name w:val="WW8Num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5" w15:restartNumberingAfterBreak="0">
    <w:nsid w:val="00000006"/>
    <w:multiLevelType w:val="multilevel"/>
    <w:tmpl w:val="00000006"/>
    <w:name w:val="WW8Num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multilevel"/>
    <w:tmpl w:val="00000007"/>
    <w:name w:val="WW8Num7"/>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7" w15:restartNumberingAfterBreak="0">
    <w:nsid w:val="00000008"/>
    <w:multiLevelType w:val="multilevel"/>
    <w:tmpl w:val="00000008"/>
    <w:name w:val="WW8Num8"/>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shd w:val="clear" w:color="auto" w:fill="FFFF00"/>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8" w15:restartNumberingAfterBreak="0">
    <w:nsid w:val="00000009"/>
    <w:multiLevelType w:val="multilevel"/>
    <w:tmpl w:val="00000009"/>
    <w:name w:val="WW8Num9"/>
    <w:lvl w:ilvl="0">
      <w:start w:val="10"/>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9" w15:restartNumberingAfterBreak="0">
    <w:nsid w:val="0000000A"/>
    <w:multiLevelType w:val="multilevel"/>
    <w:tmpl w:val="0000000A"/>
    <w:name w:val="WW8Num10"/>
    <w:lvl w:ilvl="0">
      <w:start w:val="1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0" w15:restartNumberingAfterBreak="0">
    <w:nsid w:val="0000000B"/>
    <w:multiLevelType w:val="multilevel"/>
    <w:tmpl w:val="0000000B"/>
    <w:name w:val="WW8Num11"/>
    <w:lvl w:ilvl="0">
      <w:start w:val="1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1" w15:restartNumberingAfterBreak="0">
    <w:nsid w:val="0000000C"/>
    <w:multiLevelType w:val="multilevel"/>
    <w:tmpl w:val="0000000C"/>
    <w:name w:val="WW8Num12"/>
    <w:lvl w:ilvl="0">
      <w:start w:val="1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2" w15:restartNumberingAfterBreak="0">
    <w:nsid w:val="0000000D"/>
    <w:multiLevelType w:val="multilevel"/>
    <w:tmpl w:val="0000000D"/>
    <w:name w:val="WW8Num13"/>
    <w:lvl w:ilvl="0">
      <w:start w:val="13"/>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b/>
        <w:bCs/>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3" w15:restartNumberingAfterBreak="0">
    <w:nsid w:val="0000000E"/>
    <w:multiLevelType w:val="multilevel"/>
    <w:tmpl w:val="0000000E"/>
    <w:name w:val="WW8Num14"/>
    <w:lvl w:ilvl="0">
      <w:start w:val="14"/>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pacing w:val="-1"/>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4" w15:restartNumberingAfterBreak="0">
    <w:nsid w:val="0000000F"/>
    <w:multiLevelType w:val="multilevel"/>
    <w:tmpl w:val="0000000F"/>
    <w:name w:val="WW8Num15"/>
    <w:lvl w:ilvl="0">
      <w:start w:val="1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5" w15:restartNumberingAfterBreak="0">
    <w:nsid w:val="00000010"/>
    <w:multiLevelType w:val="multilevel"/>
    <w:tmpl w:val="00000010"/>
    <w:name w:val="WW8Num16"/>
    <w:lvl w:ilvl="0">
      <w:start w:val="16"/>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8Num18"/>
    <w:lvl w:ilvl="0">
      <w:start w:val="1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8" w15:restartNumberingAfterBreak="0">
    <w:nsid w:val="00000013"/>
    <w:multiLevelType w:val="multilevel"/>
    <w:tmpl w:val="00000013"/>
    <w:name w:val="WW8Num19"/>
    <w:lvl w:ilvl="0">
      <w:start w:val="18"/>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9" w15:restartNumberingAfterBreak="0">
    <w:nsid w:val="00000014"/>
    <w:multiLevelType w:val="multilevel"/>
    <w:tmpl w:val="00000014"/>
    <w:name w:val="WW8Num20"/>
    <w:lvl w:ilvl="0">
      <w:start w:val="20"/>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20" w15:restartNumberingAfterBreak="0">
    <w:nsid w:val="00000015"/>
    <w:multiLevelType w:val="multilevel"/>
    <w:tmpl w:val="00000015"/>
    <w:name w:val="WW8Num21"/>
    <w:lvl w:ilvl="0">
      <w:start w:val="2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sz w:val="18"/>
        <w:szCs w:val="18"/>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453EFB"/>
    <w:multiLevelType w:val="multilevel"/>
    <w:tmpl w:val="ED06B1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12B588A"/>
    <w:multiLevelType w:val="multilevel"/>
    <w:tmpl w:val="F5A457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1423498"/>
    <w:multiLevelType w:val="multilevel"/>
    <w:tmpl w:val="B65ED8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2207978"/>
    <w:multiLevelType w:val="multilevel"/>
    <w:tmpl w:val="7EA87B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2741D33"/>
    <w:multiLevelType w:val="multilevel"/>
    <w:tmpl w:val="BF7C76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5E63D06"/>
    <w:multiLevelType w:val="hybridMultilevel"/>
    <w:tmpl w:val="B54A7C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C9211DF"/>
    <w:multiLevelType w:val="multilevel"/>
    <w:tmpl w:val="AFB896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A092911"/>
    <w:multiLevelType w:val="multilevel"/>
    <w:tmpl w:val="38EE91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D6F1E24"/>
    <w:multiLevelType w:val="hybridMultilevel"/>
    <w:tmpl w:val="A85C85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F2832FF"/>
    <w:multiLevelType w:val="multilevel"/>
    <w:tmpl w:val="5E60FC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432656E"/>
    <w:multiLevelType w:val="multilevel"/>
    <w:tmpl w:val="FE14D6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9C84BE5"/>
    <w:multiLevelType w:val="hybridMultilevel"/>
    <w:tmpl w:val="BA2CB2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1C961A5"/>
    <w:multiLevelType w:val="multilevel"/>
    <w:tmpl w:val="85DA9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C970B1"/>
    <w:multiLevelType w:val="multilevel"/>
    <w:tmpl w:val="2F181EB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544B93"/>
    <w:multiLevelType w:val="multilevel"/>
    <w:tmpl w:val="84681C50"/>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4"/>
  </w:num>
  <w:num w:numId="24">
    <w:abstractNumId w:val="31"/>
  </w:num>
  <w:num w:numId="25">
    <w:abstractNumId w:val="28"/>
  </w:num>
  <w:num w:numId="26">
    <w:abstractNumId w:val="24"/>
  </w:num>
  <w:num w:numId="27">
    <w:abstractNumId w:val="29"/>
  </w:num>
  <w:num w:numId="28">
    <w:abstractNumId w:val="32"/>
  </w:num>
  <w:num w:numId="29">
    <w:abstractNumId w:val="25"/>
  </w:num>
  <w:num w:numId="30">
    <w:abstractNumId w:val="23"/>
  </w:num>
  <w:num w:numId="31">
    <w:abstractNumId w:val="26"/>
  </w:num>
  <w:num w:numId="32">
    <w:abstractNumId w:val="33"/>
  </w:num>
  <w:num w:numId="33">
    <w:abstractNumId w:val="30"/>
  </w:num>
  <w:num w:numId="34">
    <w:abstractNumId w:val="22"/>
  </w:num>
  <w:num w:numId="35">
    <w:abstractNumId w:val="36"/>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71"/>
    <w:rsid w:val="00252764"/>
    <w:rsid w:val="002703F8"/>
    <w:rsid w:val="00313E44"/>
    <w:rsid w:val="004C65CC"/>
    <w:rsid w:val="004E4FA2"/>
    <w:rsid w:val="005D76AF"/>
    <w:rsid w:val="00841F10"/>
    <w:rsid w:val="00A811B5"/>
    <w:rsid w:val="00B011CE"/>
    <w:rsid w:val="00B869FD"/>
    <w:rsid w:val="00D61C54"/>
    <w:rsid w:val="00D6300E"/>
    <w:rsid w:val="00DA25B3"/>
    <w:rsid w:val="00E037C7"/>
    <w:rsid w:val="00E26C88"/>
    <w:rsid w:val="00F93EA1"/>
    <w:rsid w:val="00FB4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9DDD0E"/>
  <w15:chartTrackingRefBased/>
  <w15:docId w15:val="{BF06E3F2-D614-4054-A094-DA76F73B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469"/>
      <w:color w:val="00000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alibri" w:hAnsi="Calibri" w:cs="Calibri"/>
      <w:sz w:val="18"/>
      <w:szCs w:val="18"/>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rPr>
      <w:rFonts w:ascii="Calibri" w:hAnsi="Calibri" w:cs="Calibri"/>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Calibri" w:hAnsi="Calibri" w:cs="Calibri"/>
      <w:sz w:val="18"/>
      <w:szCs w:val="1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Calibri" w:hAnsi="Calibri" w:cs="Calibri"/>
      <w:sz w:val="18"/>
      <w:szCs w:val="1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alibri" w:hAnsi="Calibri" w:cs="Calibri"/>
      <w:sz w:val="18"/>
      <w:szCs w:val="1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alibri" w:hAnsi="Calibri" w:cs="Calibri"/>
      <w:sz w:val="18"/>
      <w:szCs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Calibri"/>
      <w:sz w:val="18"/>
      <w:szCs w:val="18"/>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Calibri" w:hAnsi="Calibri" w:cs="Calibri"/>
      <w:sz w:val="18"/>
      <w:szCs w:val="18"/>
      <w:shd w:val="clear" w:color="auto" w:fill="FFFF0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Calibri" w:hAnsi="Calibri" w:cs="Calibri"/>
      <w:sz w:val="18"/>
      <w:szCs w:val="1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alibri" w:hAnsi="Calibri" w:cs="Calibri"/>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Calibri" w:hAnsi="Calibri" w:cs="Calibri"/>
      <w:sz w:val="18"/>
      <w:szCs w:val="18"/>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alibri" w:hAnsi="Calibri" w:cs="Calibri"/>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alibri" w:hAnsi="Calibri" w:cs="Calibri"/>
      <w:b/>
      <w:bCs/>
      <w:sz w:val="18"/>
      <w:szCs w:val="18"/>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Calibri" w:hAnsi="Calibri" w:cs="Calibri"/>
      <w:spacing w:val="-1"/>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alibri" w:hAnsi="Calibri" w:cs="Calibri"/>
      <w:sz w:val="18"/>
      <w:szCs w:val="1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Calibri" w:hAnsi="Calibri" w:cs="Calibri"/>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Calibri" w:hAnsi="Calibri" w:cs="Calibri"/>
      <w:sz w:val="18"/>
      <w:szCs w:val="18"/>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Calibri" w:hAnsi="Calibri" w:cs="Calibri"/>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rFonts w:ascii="Calibri" w:hAnsi="Calibri" w:cs="Calibri"/>
      <w:sz w:val="18"/>
      <w:szCs w:val="18"/>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eastAsia="SimSun" w:hAnsi="Calibri" w:cs="Calibri"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Standaardalinea-lettertype1">
    <w:name w:val="Standaardalinea-lettertype1"/>
  </w:style>
  <w:style w:type="character" w:customStyle="1" w:styleId="DefaultParagraphFont1">
    <w:name w:val="Default Paragraph Font1"/>
  </w:style>
  <w:style w:type="character" w:customStyle="1" w:styleId="Opsommingstekens">
    <w:name w:val="Opsommingstekens"/>
    <w:rPr>
      <w:rFonts w:ascii="OpenSymbol" w:eastAsia="OpenSymbol" w:hAnsi="OpenSymbol" w:cs="OpenSymbol"/>
    </w:rPr>
  </w:style>
  <w:style w:type="character" w:customStyle="1" w:styleId="ListLabel1">
    <w:name w:val="ListLabel 1"/>
    <w:rPr>
      <w:rFonts w:cs="Symbol"/>
      <w:sz w:val="18"/>
    </w:rPr>
  </w:style>
  <w:style w:type="character" w:customStyle="1" w:styleId="ListLabel2">
    <w:name w:val="ListLabel 2"/>
    <w:rPr>
      <w:rFonts w:cs="OpenSymbol"/>
      <w:sz w:val="18"/>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sz w:val="18"/>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sz w:val="18"/>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sz w:val="18"/>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sz w:val="18"/>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rPr>
      <w:rFonts w:cs="OpenSymbol"/>
    </w:rPr>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OpenSymbol"/>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rPr>
      <w:rFonts w:cs="OpenSymbol"/>
    </w:rPr>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rPr>
      <w:rFonts w:cs="OpenSymbol"/>
    </w:rPr>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rPr>
  </w:style>
  <w:style w:type="character" w:customStyle="1" w:styleId="ListLabel99">
    <w:name w:val="ListLabel 99"/>
    <w:rPr>
      <w:rFonts w:cs="OpenSymbol"/>
    </w:rPr>
  </w:style>
  <w:style w:type="character" w:customStyle="1" w:styleId="ListLabel100">
    <w:name w:val="ListLabel 100"/>
    <w:rPr>
      <w:rFonts w:cs="OpenSymbol"/>
    </w:rPr>
  </w:style>
  <w:style w:type="character" w:customStyle="1" w:styleId="ListLabel101">
    <w:name w:val="ListLabel 101"/>
    <w:rPr>
      <w:rFonts w:cs="OpenSymbol"/>
    </w:rPr>
  </w:style>
  <w:style w:type="character" w:customStyle="1" w:styleId="ListLabel102">
    <w:name w:val="ListLabel 102"/>
    <w:rPr>
      <w:rFonts w:cs="OpenSymbol"/>
    </w:rPr>
  </w:style>
  <w:style w:type="character" w:customStyle="1" w:styleId="ListLabel103">
    <w:name w:val="ListLabel 103"/>
    <w:rPr>
      <w:rFonts w:cs="OpenSymbol"/>
    </w:rPr>
  </w:style>
  <w:style w:type="character" w:customStyle="1" w:styleId="ListLabel104">
    <w:name w:val="ListLabel 104"/>
    <w:rPr>
      <w:rFonts w:cs="OpenSymbol"/>
    </w:rPr>
  </w:style>
  <w:style w:type="character" w:customStyle="1" w:styleId="ListLabel105">
    <w:name w:val="ListLabel 105"/>
    <w:rPr>
      <w:rFonts w:cs="OpenSymbol"/>
    </w:rPr>
  </w:style>
  <w:style w:type="character" w:customStyle="1" w:styleId="ListLabel106">
    <w:name w:val="ListLabel 106"/>
    <w:rPr>
      <w:rFonts w:cs="OpenSymbol"/>
    </w:rPr>
  </w:style>
  <w:style w:type="character" w:customStyle="1" w:styleId="ListLabel107">
    <w:name w:val="ListLabel 107"/>
    <w:rPr>
      <w:rFonts w:cs="OpenSymbol"/>
    </w:rPr>
  </w:style>
  <w:style w:type="character" w:customStyle="1" w:styleId="ListLabel108">
    <w:name w:val="ListLabel 108"/>
    <w:rPr>
      <w:rFonts w:cs="OpenSymbol"/>
    </w:rPr>
  </w:style>
  <w:style w:type="character" w:customStyle="1" w:styleId="ListLabel109">
    <w:name w:val="ListLabel 109"/>
    <w:rPr>
      <w:rFonts w:cs="OpenSymbol"/>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ListLabel114">
    <w:name w:val="ListLabel 114"/>
    <w:rPr>
      <w:rFonts w:cs="OpenSymbol"/>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cs="OpenSymbol"/>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rFonts w:cs="OpenSymbol"/>
    </w:rPr>
  </w:style>
  <w:style w:type="character" w:customStyle="1" w:styleId="ListLabel127">
    <w:name w:val="ListLabel 127"/>
    <w:rPr>
      <w:rFonts w:cs="OpenSymbol"/>
    </w:rPr>
  </w:style>
  <w:style w:type="character" w:customStyle="1" w:styleId="ListLabel128">
    <w:name w:val="ListLabel 128"/>
    <w:rPr>
      <w:rFonts w:cs="OpenSymbol"/>
    </w:rPr>
  </w:style>
  <w:style w:type="character" w:customStyle="1" w:styleId="ListLabel129">
    <w:name w:val="ListLabel 129"/>
    <w:rPr>
      <w:rFonts w:cs="OpenSymbol"/>
    </w:rPr>
  </w:style>
  <w:style w:type="character" w:customStyle="1" w:styleId="ListLabel130">
    <w:name w:val="ListLabel 130"/>
    <w:rPr>
      <w:rFonts w:cs="OpenSymbol"/>
    </w:rPr>
  </w:style>
  <w:style w:type="character" w:customStyle="1" w:styleId="ListLabel131">
    <w:name w:val="ListLabel 131"/>
    <w:rPr>
      <w:rFonts w:cs="OpenSymbol"/>
    </w:rPr>
  </w:style>
  <w:style w:type="character" w:customStyle="1" w:styleId="ListLabel132">
    <w:name w:val="ListLabel 132"/>
    <w:rPr>
      <w:rFonts w:cs="OpenSymbol"/>
    </w:rPr>
  </w:style>
  <w:style w:type="character" w:customStyle="1" w:styleId="ListLabel133">
    <w:name w:val="ListLabel 133"/>
    <w:rPr>
      <w:rFonts w:cs="OpenSymbol"/>
    </w:rPr>
  </w:style>
  <w:style w:type="character" w:customStyle="1" w:styleId="ListLabel134">
    <w:name w:val="ListLabel 134"/>
    <w:rPr>
      <w:rFonts w:cs="OpenSymbol"/>
    </w:rPr>
  </w:style>
  <w:style w:type="character" w:customStyle="1" w:styleId="ListLabel135">
    <w:name w:val="ListLabel 135"/>
    <w:rPr>
      <w:rFonts w:cs="OpenSymbol"/>
    </w:rPr>
  </w:style>
  <w:style w:type="character" w:customStyle="1" w:styleId="ListLabel136">
    <w:name w:val="ListLabel 136"/>
    <w:rPr>
      <w:rFonts w:cs="OpenSymbol"/>
    </w:rPr>
  </w:style>
  <w:style w:type="character" w:customStyle="1" w:styleId="ListLabel137">
    <w:name w:val="ListLabel 137"/>
    <w:rPr>
      <w:rFonts w:cs="OpenSymbol"/>
    </w:rPr>
  </w:style>
  <w:style w:type="character" w:customStyle="1" w:styleId="ListLabel138">
    <w:name w:val="ListLabel 138"/>
    <w:rPr>
      <w:rFonts w:cs="OpenSymbol"/>
    </w:rPr>
  </w:style>
  <w:style w:type="character" w:customStyle="1" w:styleId="ListLabel139">
    <w:name w:val="ListLabel 139"/>
    <w:rPr>
      <w:rFonts w:cs="OpenSymbol"/>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character" w:customStyle="1" w:styleId="ListLabel148">
    <w:name w:val="ListLabel 148"/>
    <w:rPr>
      <w:rFonts w:cs="OpenSymbol"/>
    </w:rPr>
  </w:style>
  <w:style w:type="character" w:customStyle="1" w:styleId="ListLabel149">
    <w:name w:val="ListLabel 149"/>
    <w:rPr>
      <w:rFonts w:cs="OpenSymbol"/>
    </w:rPr>
  </w:style>
  <w:style w:type="character" w:customStyle="1" w:styleId="ListLabel150">
    <w:name w:val="ListLabel 150"/>
    <w:rPr>
      <w:rFonts w:cs="OpenSymbol"/>
    </w:rPr>
  </w:style>
  <w:style w:type="character" w:customStyle="1" w:styleId="ListLabel151">
    <w:name w:val="ListLabel 151"/>
    <w:rPr>
      <w:rFonts w:cs="OpenSymbol"/>
    </w:rPr>
  </w:style>
  <w:style w:type="character" w:customStyle="1" w:styleId="ListLabel152">
    <w:name w:val="ListLabel 152"/>
    <w:rPr>
      <w:rFonts w:cs="OpenSymbol"/>
    </w:rPr>
  </w:style>
  <w:style w:type="character" w:customStyle="1" w:styleId="ListLabel153">
    <w:name w:val="ListLabel 153"/>
    <w:rPr>
      <w:rFonts w:cs="OpenSymbol"/>
    </w:rPr>
  </w:style>
  <w:style w:type="character" w:customStyle="1" w:styleId="ListLabel154">
    <w:name w:val="ListLabel 154"/>
    <w:rPr>
      <w:rFonts w:cs="OpenSymbol"/>
    </w:rPr>
  </w:style>
  <w:style w:type="character" w:customStyle="1" w:styleId="ListLabel155">
    <w:name w:val="ListLabel 155"/>
    <w:rPr>
      <w:rFonts w:cs="OpenSymbol"/>
    </w:rPr>
  </w:style>
  <w:style w:type="character" w:customStyle="1" w:styleId="ListLabel156">
    <w:name w:val="ListLabel 156"/>
    <w:rPr>
      <w:rFonts w:cs="OpenSymbol"/>
    </w:rPr>
  </w:style>
  <w:style w:type="character" w:customStyle="1" w:styleId="ListLabel157">
    <w:name w:val="ListLabel 157"/>
    <w:rPr>
      <w:rFonts w:cs="OpenSymbol"/>
    </w:rPr>
  </w:style>
  <w:style w:type="character" w:customStyle="1" w:styleId="ListLabel158">
    <w:name w:val="ListLabel 158"/>
    <w:rPr>
      <w:rFonts w:cs="OpenSymbol"/>
    </w:rPr>
  </w:style>
  <w:style w:type="character" w:customStyle="1" w:styleId="ListLabel159">
    <w:name w:val="ListLabel 159"/>
    <w:rPr>
      <w:rFonts w:cs="OpenSymbol"/>
    </w:rPr>
  </w:style>
  <w:style w:type="character" w:customStyle="1" w:styleId="ListLabel160">
    <w:name w:val="ListLabel 160"/>
    <w:rPr>
      <w:rFonts w:cs="OpenSymbol"/>
    </w:rPr>
  </w:style>
  <w:style w:type="character" w:customStyle="1" w:styleId="ListLabel161">
    <w:name w:val="ListLabel 161"/>
    <w:rPr>
      <w:rFonts w:cs="OpenSymbol"/>
    </w:rPr>
  </w:style>
  <w:style w:type="character" w:customStyle="1" w:styleId="ListLabel162">
    <w:name w:val="ListLabel 162"/>
    <w:rPr>
      <w:rFonts w:cs="OpenSymbol"/>
    </w:rPr>
  </w:style>
  <w:style w:type="character" w:customStyle="1" w:styleId="ListLabel163">
    <w:name w:val="ListLabel 163"/>
    <w:rPr>
      <w:rFonts w:cs="OpenSymbol"/>
    </w:rPr>
  </w:style>
  <w:style w:type="character" w:customStyle="1" w:styleId="ListLabel164">
    <w:name w:val="ListLabel 164"/>
    <w:rPr>
      <w:rFonts w:cs="OpenSymbol"/>
    </w:rPr>
  </w:style>
  <w:style w:type="character" w:customStyle="1" w:styleId="ListLabel165">
    <w:name w:val="ListLabel 165"/>
    <w:rPr>
      <w:rFonts w:cs="OpenSymbol"/>
    </w:rPr>
  </w:style>
  <w:style w:type="character" w:customStyle="1" w:styleId="ListLabel166">
    <w:name w:val="ListLabel 166"/>
    <w:rPr>
      <w:rFonts w:cs="OpenSymbol"/>
    </w:rPr>
  </w:style>
  <w:style w:type="character" w:customStyle="1" w:styleId="ListLabel167">
    <w:name w:val="ListLabel 167"/>
    <w:rPr>
      <w:rFonts w:cs="OpenSymbol"/>
    </w:rPr>
  </w:style>
  <w:style w:type="character" w:customStyle="1" w:styleId="ListLabel168">
    <w:name w:val="ListLabel 168"/>
    <w:rPr>
      <w:rFonts w:cs="OpenSymbol"/>
    </w:rPr>
  </w:style>
  <w:style w:type="character" w:customStyle="1" w:styleId="ListLabel169">
    <w:name w:val="ListLabel 169"/>
    <w:rPr>
      <w:rFonts w:cs="OpenSymbol"/>
    </w:rPr>
  </w:style>
  <w:style w:type="character" w:customStyle="1" w:styleId="ListLabel170">
    <w:name w:val="ListLabel 170"/>
    <w:rPr>
      <w:rFonts w:cs="OpenSymbol"/>
    </w:rPr>
  </w:style>
  <w:style w:type="character" w:customStyle="1" w:styleId="ListLabel171">
    <w:name w:val="ListLabel 171"/>
    <w:rPr>
      <w:rFonts w:cs="OpenSymbol"/>
    </w:rPr>
  </w:style>
  <w:style w:type="character" w:customStyle="1" w:styleId="ListLabel172">
    <w:name w:val="ListLabel 172"/>
    <w:rPr>
      <w:rFonts w:cs="OpenSymbol"/>
    </w:rPr>
  </w:style>
  <w:style w:type="character" w:customStyle="1" w:styleId="CommentReference1">
    <w:name w:val="Comment Reference1"/>
    <w:rPr>
      <w:sz w:val="16"/>
      <w:szCs w:val="16"/>
    </w:rPr>
  </w:style>
  <w:style w:type="character" w:customStyle="1" w:styleId="TekstopmerkingChar">
    <w:name w:val="Tekst opmerking Char"/>
    <w:rPr>
      <w:color w:val="00000A"/>
      <w:szCs w:val="20"/>
    </w:rPr>
  </w:style>
  <w:style w:type="character" w:customStyle="1" w:styleId="OnderwerpvanopmerkingChar">
    <w:name w:val="Onderwerp van opmerking Char"/>
    <w:rPr>
      <w:b/>
      <w:bCs/>
      <w:color w:val="00000A"/>
      <w:szCs w:val="20"/>
    </w:rPr>
  </w:style>
  <w:style w:type="character" w:customStyle="1" w:styleId="BallontekstChar">
    <w:name w:val="Ballontekst Char"/>
    <w:rPr>
      <w:rFonts w:ascii="Times New Roman" w:hAnsi="Times New Roman" w:cs="Times New Roman"/>
      <w:color w:val="00000A"/>
      <w:sz w:val="18"/>
      <w:szCs w:val="18"/>
    </w:rPr>
  </w:style>
  <w:style w:type="character" w:customStyle="1" w:styleId="ListLabel173">
    <w:name w:val="ListLabel 173"/>
    <w:rPr>
      <w:rFonts w:cs="Symbol"/>
      <w:sz w:val="18"/>
    </w:rPr>
  </w:style>
  <w:style w:type="character" w:customStyle="1" w:styleId="ListLabel174">
    <w:name w:val="ListLabel 174"/>
    <w:rPr>
      <w:rFonts w:cs="OpenSymbol"/>
      <w:sz w:val="18"/>
    </w:rPr>
  </w:style>
  <w:style w:type="character" w:customStyle="1" w:styleId="ListLabel175">
    <w:name w:val="ListLabel 175"/>
    <w:rPr>
      <w:rFonts w:cs="OpenSymbol"/>
    </w:rPr>
  </w:style>
  <w:style w:type="character" w:customStyle="1" w:styleId="ListLabel176">
    <w:name w:val="ListLabel 176"/>
    <w:rPr>
      <w:rFonts w:cs="Courier New"/>
    </w:rPr>
  </w:style>
  <w:style w:type="character" w:customStyle="1" w:styleId="Verwijzingopmerking1">
    <w:name w:val="Verwijzing opmerking1"/>
    <w:rPr>
      <w:sz w:val="16"/>
      <w:szCs w:val="16"/>
    </w:rPr>
  </w:style>
  <w:style w:type="character" w:customStyle="1" w:styleId="TekstopmerkingChar1">
    <w:name w:val="Tekst opmerking Char1"/>
    <w:rPr>
      <w:rFonts w:ascii="Calibri" w:eastAsia="SimSun" w:hAnsi="Calibri" w:cs="font469"/>
      <w:color w:val="00000A"/>
    </w:rPr>
  </w:style>
  <w:style w:type="character" w:customStyle="1" w:styleId="OnderwerpvanopmerkingChar1">
    <w:name w:val="Onderwerp van opmerking Char1"/>
    <w:rPr>
      <w:rFonts w:ascii="Calibri" w:eastAsia="SimSun" w:hAnsi="Calibri" w:cs="font469"/>
      <w:b/>
      <w:bCs/>
      <w:color w:val="00000A"/>
    </w:rPr>
  </w:style>
  <w:style w:type="character" w:customStyle="1" w:styleId="BallontekstChar1">
    <w:name w:val="Ballontekst Char1"/>
    <w:rPr>
      <w:rFonts w:eastAsia="SimSun"/>
      <w:color w:val="00000A"/>
      <w:sz w:val="18"/>
      <w:szCs w:val="18"/>
    </w:rPr>
  </w:style>
  <w:style w:type="character" w:styleId="Hyperlink">
    <w:name w:val="Hyperlink"/>
    <w:rPr>
      <w:color w:val="000080"/>
      <w:u w:val="single"/>
    </w:rPr>
  </w:style>
  <w:style w:type="character" w:styleId="Strong">
    <w:name w:val="Strong"/>
    <w:qFormat/>
    <w:rPr>
      <w:b/>
      <w:bCs/>
    </w:rPr>
  </w:style>
  <w:style w:type="paragraph" w:customStyle="1" w:styleId="Kop">
    <w:name w:val="Kop"/>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customStyle="1" w:styleId="Bijschrift2">
    <w:name w:val="Bijschrift2"/>
    <w:basedOn w:val="Normal"/>
    <w:pPr>
      <w:suppressLineNumbers/>
      <w:spacing w:before="120" w:after="120"/>
    </w:pPr>
    <w:rPr>
      <w:rFonts w:cs="Lucida Sans"/>
      <w:i/>
      <w:iCs/>
    </w:rPr>
  </w:style>
  <w:style w:type="paragraph" w:customStyle="1" w:styleId="Index">
    <w:name w:val="Index"/>
    <w:basedOn w:val="Normal"/>
    <w:pPr>
      <w:suppressLineNumbers/>
    </w:pPr>
    <w:rPr>
      <w:rFonts w:cs="FreeSans"/>
    </w:rPr>
  </w:style>
  <w:style w:type="paragraph" w:customStyle="1" w:styleId="Bijschrift1">
    <w:name w:val="Bijschrift1"/>
    <w:basedOn w:val="Normal"/>
    <w:pPr>
      <w:suppressLineNumbers/>
      <w:spacing w:before="120" w:after="120"/>
    </w:pPr>
    <w:rPr>
      <w:rFonts w:cs="Lucida Sans"/>
      <w:i/>
      <w:iCs/>
    </w:rPr>
  </w:style>
  <w:style w:type="paragraph" w:customStyle="1" w:styleId="Caption1">
    <w:name w:val="Caption1"/>
    <w:basedOn w:val="Normal"/>
    <w:pPr>
      <w:suppressLineNumbers/>
      <w:spacing w:before="120" w:after="120"/>
    </w:pPr>
    <w:rPr>
      <w:rFonts w:cs="FreeSans"/>
      <w:i/>
      <w:iCs/>
    </w:rPr>
  </w:style>
  <w:style w:type="paragraph" w:customStyle="1" w:styleId="Basisalinea">
    <w:name w:val="[Basisalinea]"/>
    <w:basedOn w:val="Normal"/>
    <w:pPr>
      <w:widowControl w:val="0"/>
      <w:spacing w:line="288" w:lineRule="auto"/>
    </w:pPr>
    <w:rPr>
      <w:rFonts w:ascii="MinionPro-Regular" w:hAnsi="MinionPro-Regular" w:cs="MinionPro-Regular"/>
      <w:color w:val="000000"/>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customStyle="1" w:styleId="BalloonText1">
    <w:name w:val="Balloon Text1"/>
    <w:basedOn w:val="Normal"/>
    <w:rPr>
      <w:rFonts w:ascii="Times New Roman" w:hAnsi="Times New Roman" w:cs="Times New Roman"/>
      <w:sz w:val="18"/>
      <w:szCs w:val="18"/>
    </w:rPr>
  </w:style>
  <w:style w:type="paragraph" w:customStyle="1" w:styleId="Tekstopmerking1">
    <w:name w:val="Tekst opmerking1"/>
    <w:basedOn w:val="Normal"/>
    <w:rPr>
      <w:sz w:val="20"/>
      <w:szCs w:val="20"/>
    </w:rPr>
  </w:style>
  <w:style w:type="paragraph" w:styleId="CommentSubject">
    <w:name w:val="annotation subject"/>
    <w:basedOn w:val="Tekstopmerking1"/>
    <w:next w:val="Tekstopmerking1"/>
    <w:rPr>
      <w:b/>
      <w:bCs/>
    </w:rPr>
  </w:style>
  <w:style w:type="paragraph" w:styleId="BalloonText">
    <w:name w:val="Balloon Text"/>
    <w:basedOn w:val="Normal"/>
    <w:rPr>
      <w:rFonts w:ascii="Times New Roman" w:hAnsi="Times New Roman" w:cs="Times New Roman"/>
      <w:sz w:val="18"/>
      <w:szCs w:val="18"/>
    </w:rPr>
  </w:style>
  <w:style w:type="paragraph" w:styleId="Header">
    <w:name w:val="header"/>
    <w:basedOn w:val="Normal"/>
    <w:link w:val="HeaderChar"/>
    <w:uiPriority w:val="99"/>
    <w:unhideWhenUsed/>
    <w:rsid w:val="00313E44"/>
    <w:pPr>
      <w:tabs>
        <w:tab w:val="center" w:pos="4536"/>
        <w:tab w:val="right" w:pos="9072"/>
      </w:tabs>
    </w:pPr>
  </w:style>
  <w:style w:type="character" w:customStyle="1" w:styleId="HeaderChar">
    <w:name w:val="Header Char"/>
    <w:link w:val="Header"/>
    <w:uiPriority w:val="99"/>
    <w:rsid w:val="00313E44"/>
    <w:rPr>
      <w:rFonts w:ascii="Calibri" w:eastAsia="SimSun" w:hAnsi="Calibri" w:cs="font469"/>
      <w:color w:val="00000A"/>
      <w:sz w:val="24"/>
      <w:szCs w:val="24"/>
      <w:lang w:eastAsia="ar-SA"/>
    </w:rPr>
  </w:style>
  <w:style w:type="paragraph" w:styleId="Footer">
    <w:name w:val="footer"/>
    <w:basedOn w:val="Normal"/>
    <w:link w:val="FooterChar"/>
    <w:uiPriority w:val="99"/>
    <w:unhideWhenUsed/>
    <w:rsid w:val="00313E44"/>
    <w:pPr>
      <w:tabs>
        <w:tab w:val="center" w:pos="4536"/>
        <w:tab w:val="right" w:pos="9072"/>
      </w:tabs>
    </w:pPr>
  </w:style>
  <w:style w:type="character" w:customStyle="1" w:styleId="FooterChar">
    <w:name w:val="Footer Char"/>
    <w:link w:val="Footer"/>
    <w:uiPriority w:val="99"/>
    <w:rsid w:val="00313E44"/>
    <w:rPr>
      <w:rFonts w:ascii="Calibri" w:eastAsia="SimSun" w:hAnsi="Calibri" w:cs="font469"/>
      <w:color w:val="00000A"/>
      <w:sz w:val="24"/>
      <w:szCs w:val="24"/>
      <w:lang w:eastAsia="ar-SA"/>
    </w:rPr>
  </w:style>
  <w:style w:type="paragraph" w:styleId="ListParagraph">
    <w:name w:val="List Paragraph"/>
    <w:basedOn w:val="Normal"/>
    <w:autoRedefine/>
    <w:uiPriority w:val="34"/>
    <w:qFormat/>
    <w:rsid w:val="004E4FA2"/>
    <w:pPr>
      <w:tabs>
        <w:tab w:val="left" w:pos="284"/>
        <w:tab w:val="left" w:pos="567"/>
      </w:tabs>
      <w:suppressAutoHyphens w:val="0"/>
      <w:contextualSpacing/>
    </w:pPr>
    <w:rPr>
      <w:rFonts w:ascii="Verdana" w:eastAsia="Calibri" w:hAnsi="Verdana" w:cs="Times New Roman"/>
      <w:color w:val="auto"/>
      <w:sz w:val="20"/>
      <w:szCs w:val="22"/>
      <w:lang w:eastAsia="en-US"/>
    </w:rPr>
  </w:style>
  <w:style w:type="character" w:styleId="UnresolvedMention">
    <w:name w:val="Unresolved Mention"/>
    <w:basedOn w:val="DefaultParagraphFont"/>
    <w:uiPriority w:val="99"/>
    <w:semiHidden/>
    <w:unhideWhenUsed/>
    <w:rsid w:val="00D6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nederland.nl" TargetMode="External"/><Relationship Id="rId3" Type="http://schemas.openxmlformats.org/officeDocument/2006/relationships/settings" Target="settings.xml"/><Relationship Id="rId7" Type="http://schemas.openxmlformats.org/officeDocument/2006/relationships/hyperlink" Target="http://www.praktijkvoorelkaa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1565</Words>
  <Characters>8611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Jansen</dc:creator>
  <cp:keywords/>
  <cp:lastModifiedBy>Mirjam van Leeuwen</cp:lastModifiedBy>
  <cp:revision>3</cp:revision>
  <cp:lastPrinted>1899-12-31T23:00:00Z</cp:lastPrinted>
  <dcterms:created xsi:type="dcterms:W3CDTF">2021-01-03T11:10:00Z</dcterms:created>
  <dcterms:modified xsi:type="dcterms:W3CDTF">2021-01-03T11:45:00Z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